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30" w:rsidRPr="007C4FEB" w:rsidRDefault="00195A30" w:rsidP="00195A3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 w:rsidRPr="007C4FEB">
        <w:rPr>
          <w:rFonts w:ascii="Arial" w:hAnsi="Arial" w:cs="Arial"/>
          <w:b/>
          <w:bCs/>
          <w:sz w:val="28"/>
          <w:szCs w:val="28"/>
          <w:lang w:eastAsia="en-GB"/>
        </w:rPr>
        <w:t>Our Sale West Board Meeting Minutes</w:t>
      </w:r>
    </w:p>
    <w:p w:rsidR="00195A30" w:rsidRPr="007C4FEB" w:rsidRDefault="001D39A5" w:rsidP="00195A3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2</w:t>
      </w:r>
      <w:r w:rsidRPr="001D39A5">
        <w:rPr>
          <w:rFonts w:ascii="Arial" w:hAnsi="Arial" w:cs="Arial"/>
          <w:b/>
          <w:bCs/>
          <w:sz w:val="28"/>
          <w:szCs w:val="28"/>
          <w:vertAlign w:val="superscript"/>
          <w:lang w:eastAsia="en-GB"/>
        </w:rPr>
        <w:t>nd</w:t>
      </w:r>
      <w:r>
        <w:rPr>
          <w:rFonts w:ascii="Arial" w:hAnsi="Arial" w:cs="Arial"/>
          <w:b/>
          <w:bCs/>
          <w:sz w:val="28"/>
          <w:szCs w:val="28"/>
          <w:lang w:eastAsia="en-GB"/>
        </w:rPr>
        <w:t xml:space="preserve"> November </w:t>
      </w:r>
      <w:r w:rsidR="00195A30" w:rsidRPr="007C4FEB">
        <w:rPr>
          <w:rFonts w:ascii="Arial" w:hAnsi="Arial" w:cs="Arial"/>
          <w:b/>
          <w:bCs/>
          <w:sz w:val="28"/>
          <w:szCs w:val="28"/>
          <w:lang w:eastAsia="en-GB"/>
        </w:rPr>
        <w:t>201</w:t>
      </w:r>
      <w:r w:rsidR="002C3EC6">
        <w:rPr>
          <w:rFonts w:ascii="Arial" w:hAnsi="Arial" w:cs="Arial"/>
          <w:b/>
          <w:bCs/>
          <w:sz w:val="28"/>
          <w:szCs w:val="28"/>
          <w:lang w:eastAsia="en-GB"/>
        </w:rPr>
        <w:t>7</w:t>
      </w:r>
    </w:p>
    <w:p w:rsidR="00195A30" w:rsidRPr="007C4FEB" w:rsidRDefault="00056885" w:rsidP="00195A30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 xml:space="preserve">                         </w:t>
      </w:r>
      <w:r w:rsidR="00195A30" w:rsidRPr="007C4FEB">
        <w:rPr>
          <w:rFonts w:ascii="Arial" w:hAnsi="Arial" w:cs="Arial"/>
          <w:b/>
          <w:bCs/>
          <w:sz w:val="28"/>
          <w:szCs w:val="28"/>
          <w:lang w:eastAsia="en-GB"/>
        </w:rPr>
        <w:t>Sale West Community Centre</w:t>
      </w:r>
    </w:p>
    <w:p w:rsidR="00195A30" w:rsidRPr="007C4FEB" w:rsidRDefault="00195A30" w:rsidP="00195A30">
      <w:pPr>
        <w:pStyle w:val="NoSpacing"/>
        <w:jc w:val="both"/>
        <w:rPr>
          <w:rFonts w:ascii="Arial" w:hAnsi="Arial" w:cs="Arial"/>
          <w:lang w:eastAsia="en-GB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0"/>
        <w:gridCol w:w="5464"/>
      </w:tblGrid>
      <w:tr w:rsidR="006613D2" w:rsidRPr="006613D2" w:rsidTr="006514CC">
        <w:tc>
          <w:tcPr>
            <w:tcW w:w="4560" w:type="dxa"/>
          </w:tcPr>
          <w:p w:rsidR="00A31437" w:rsidRPr="006613D2" w:rsidRDefault="00A31437" w:rsidP="00A31437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Present</w:t>
            </w:r>
            <w:r w:rsidR="00646621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 xml:space="preserve">: </w:t>
            </w:r>
            <w:r w:rsidR="006514CC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(Board Members)</w:t>
            </w:r>
          </w:p>
        </w:tc>
        <w:tc>
          <w:tcPr>
            <w:tcW w:w="5464" w:type="dxa"/>
          </w:tcPr>
          <w:p w:rsidR="00A31437" w:rsidRPr="006613D2" w:rsidRDefault="006514CC" w:rsidP="00A31437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In attendance: (</w:t>
            </w:r>
            <w:r w:rsidR="006613D2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Non-Board</w:t>
            </w: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 xml:space="preserve"> members)</w:t>
            </w:r>
          </w:p>
        </w:tc>
      </w:tr>
      <w:tr w:rsidR="006613D2" w:rsidRPr="006613D2" w:rsidTr="006514CC">
        <w:tc>
          <w:tcPr>
            <w:tcW w:w="4560" w:type="dxa"/>
          </w:tcPr>
          <w:p w:rsidR="00A31437" w:rsidRPr="006613D2" w:rsidRDefault="00A31437" w:rsidP="00A31437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Ralph Rudden</w:t>
            </w:r>
            <w:r w:rsidR="00BB1FE5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 xml:space="preserve"> (Chair</w:t>
            </w:r>
            <w:r w:rsidR="006514CC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/Resident</w:t>
            </w:r>
            <w:r w:rsidR="00BB1FE5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5464" w:type="dxa"/>
          </w:tcPr>
          <w:p w:rsidR="00A31437" w:rsidRPr="006613D2" w:rsidRDefault="00B94098" w:rsidP="00A31437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Clare Standish OSW Project Development Officer</w:t>
            </w:r>
          </w:p>
        </w:tc>
      </w:tr>
      <w:tr w:rsidR="006613D2" w:rsidRPr="006613D2" w:rsidTr="006514CC">
        <w:tc>
          <w:tcPr>
            <w:tcW w:w="4560" w:type="dxa"/>
          </w:tcPr>
          <w:p w:rsidR="00A31437" w:rsidRPr="006613D2" w:rsidRDefault="00A31437" w:rsidP="00A31437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Lynne Stewart</w:t>
            </w:r>
            <w:r w:rsidR="00BB1FE5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 xml:space="preserve"> (Vice Chair</w:t>
            </w:r>
            <w:r w:rsidR="006514CC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/Resident</w:t>
            </w:r>
            <w:r w:rsidR="00BB1FE5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5464" w:type="dxa"/>
          </w:tcPr>
          <w:p w:rsidR="00A31437" w:rsidRPr="006613D2" w:rsidRDefault="007A4731" w:rsidP="00A31437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Phillipa Tarmey-Holmes OSW Administrator</w:t>
            </w:r>
          </w:p>
        </w:tc>
      </w:tr>
      <w:tr w:rsidR="006613D2" w:rsidRPr="006613D2" w:rsidTr="006514CC">
        <w:tc>
          <w:tcPr>
            <w:tcW w:w="4560" w:type="dxa"/>
          </w:tcPr>
          <w:p w:rsidR="00B94098" w:rsidRPr="006613D2" w:rsidRDefault="00B94098" w:rsidP="00B94098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Freda Eyden</w:t>
            </w:r>
            <w:r w:rsidR="00BB1FE5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 xml:space="preserve"> (Vice Chair</w:t>
            </w:r>
            <w:r w:rsidR="006514CC" w:rsidRPr="006613D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6613D2" w:rsidRPr="006613D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Non-resident</w:t>
            </w:r>
            <w:r w:rsidR="00BB1FE5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5464" w:type="dxa"/>
          </w:tcPr>
          <w:p w:rsidR="00B94098" w:rsidRPr="006613D2" w:rsidRDefault="007E0C49" w:rsidP="00B94098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Dan Bunting (</w:t>
            </w:r>
            <w:r w:rsidR="006C69A5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Local</w:t>
            </w:r>
            <w:r w:rsidR="006C69A5" w:rsidRPr="00810A9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F4638" w:rsidRPr="00810A9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council</w:t>
            </w:r>
            <w:r w:rsidR="00BB1FE5" w:rsidRPr="00810A9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l</w:t>
            </w:r>
            <w:r w:rsidR="006F4638" w:rsidRPr="00810A9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  <w:r w:rsidR="006C69A5"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)</w:t>
            </w:r>
          </w:p>
        </w:tc>
      </w:tr>
      <w:tr w:rsidR="005B3F8A" w:rsidRPr="006613D2" w:rsidTr="006514CC">
        <w:tc>
          <w:tcPr>
            <w:tcW w:w="4560" w:type="dxa"/>
          </w:tcPr>
          <w:p w:rsidR="005B3F8A" w:rsidRPr="006613D2" w:rsidRDefault="005B3F8A" w:rsidP="005B3F8A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 xml:space="preserve">Rob Chilton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(non-</w:t>
            </w: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resident</w:t>
            </w: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5464" w:type="dxa"/>
          </w:tcPr>
          <w:p w:rsidR="005B3F8A" w:rsidRPr="006613D2" w:rsidRDefault="005B3F8A" w:rsidP="005B3F8A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Lesley Steele (Communities United/ Non-board)</w:t>
            </w:r>
          </w:p>
        </w:tc>
      </w:tr>
      <w:tr w:rsidR="005B3F8A" w:rsidRPr="006613D2" w:rsidTr="006514CC">
        <w:tc>
          <w:tcPr>
            <w:tcW w:w="4560" w:type="dxa"/>
          </w:tcPr>
          <w:p w:rsidR="005B3F8A" w:rsidRPr="006613D2" w:rsidRDefault="005B3F8A" w:rsidP="005B3F8A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Simon Whittaker (</w:t>
            </w: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resident</w:t>
            </w: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5464" w:type="dxa"/>
          </w:tcPr>
          <w:p w:rsidR="005B3F8A" w:rsidRPr="006613D2" w:rsidRDefault="0085212B" w:rsidP="005B3F8A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John Canney (Non-resident)</w:t>
            </w:r>
          </w:p>
        </w:tc>
      </w:tr>
      <w:tr w:rsidR="005B3F8A" w:rsidRPr="006613D2" w:rsidTr="006514CC">
        <w:tc>
          <w:tcPr>
            <w:tcW w:w="4560" w:type="dxa"/>
          </w:tcPr>
          <w:p w:rsidR="005B3F8A" w:rsidRPr="006613D2" w:rsidRDefault="005B3F8A" w:rsidP="005B3F8A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Chris Leslie (resident)</w:t>
            </w:r>
          </w:p>
        </w:tc>
        <w:tc>
          <w:tcPr>
            <w:tcW w:w="5464" w:type="dxa"/>
          </w:tcPr>
          <w:p w:rsidR="005B3F8A" w:rsidRPr="006613D2" w:rsidRDefault="005B3F8A" w:rsidP="005B3F8A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Robina Sheikh (Trafford Council/Non-board)</w:t>
            </w:r>
          </w:p>
        </w:tc>
      </w:tr>
      <w:tr w:rsidR="005B3F8A" w:rsidRPr="006613D2" w:rsidTr="006514CC">
        <w:tc>
          <w:tcPr>
            <w:tcW w:w="4560" w:type="dxa"/>
          </w:tcPr>
          <w:p w:rsidR="005B3F8A" w:rsidRPr="006613D2" w:rsidRDefault="005B3F8A" w:rsidP="005B3F8A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 xml:space="preserve">Zoe Marshall </w:t>
            </w:r>
            <w:r w:rsidRPr="00D21C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(non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-</w:t>
            </w:r>
            <w:r w:rsidRPr="00D21C3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resident</w:t>
            </w: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5464" w:type="dxa"/>
          </w:tcPr>
          <w:p w:rsidR="005B3F8A" w:rsidRPr="006613D2" w:rsidRDefault="00C3169B" w:rsidP="005B3F8A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Carl Taylor (Skills for Employment/Non-Board</w:t>
            </w:r>
          </w:p>
        </w:tc>
      </w:tr>
      <w:tr w:rsidR="00E75DE9" w:rsidRPr="006613D2" w:rsidTr="006514CC">
        <w:tc>
          <w:tcPr>
            <w:tcW w:w="4560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sz w:val="20"/>
                <w:szCs w:val="20"/>
                <w:lang w:val="en-AU" w:eastAsia="en-GB"/>
              </w:rPr>
              <w:t>Dan Shelston (non-resident)</w:t>
            </w:r>
          </w:p>
        </w:tc>
        <w:tc>
          <w:tcPr>
            <w:tcW w:w="5464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E75DE9" w:rsidRPr="006613D2" w:rsidTr="006514CC">
        <w:tc>
          <w:tcPr>
            <w:tcW w:w="4560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b/>
                <w:sz w:val="20"/>
                <w:szCs w:val="20"/>
                <w:lang w:val="en-AU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Bella Okpalugo (resident)</w:t>
            </w:r>
          </w:p>
        </w:tc>
        <w:tc>
          <w:tcPr>
            <w:tcW w:w="5464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Apologies:</w:t>
            </w:r>
          </w:p>
        </w:tc>
      </w:tr>
      <w:tr w:rsidR="00E75DE9" w:rsidRPr="006613D2" w:rsidTr="006514CC">
        <w:tc>
          <w:tcPr>
            <w:tcW w:w="4560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5464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Ben Morris (resident)</w:t>
            </w:r>
          </w:p>
        </w:tc>
      </w:tr>
      <w:tr w:rsidR="00E75DE9" w:rsidRPr="006613D2" w:rsidTr="006514CC">
        <w:tc>
          <w:tcPr>
            <w:tcW w:w="4560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5464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Rona Thomason (Irwell Valley HA/Non-board))</w:t>
            </w:r>
          </w:p>
        </w:tc>
      </w:tr>
      <w:tr w:rsidR="00E75DE9" w:rsidRPr="006613D2" w:rsidTr="006514CC">
        <w:trPr>
          <w:trHeight w:val="75"/>
        </w:trPr>
        <w:tc>
          <w:tcPr>
            <w:tcW w:w="4560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sz w:val="20"/>
                <w:szCs w:val="20"/>
                <w:lang w:val="en-AU" w:eastAsia="en-GB"/>
              </w:rPr>
            </w:pPr>
          </w:p>
        </w:tc>
        <w:tc>
          <w:tcPr>
            <w:tcW w:w="5464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Paul Lewis (Communities United/ Non-Board)</w:t>
            </w:r>
          </w:p>
        </w:tc>
      </w:tr>
      <w:tr w:rsidR="00E75DE9" w:rsidRPr="006613D2" w:rsidTr="006514CC">
        <w:trPr>
          <w:trHeight w:val="75"/>
        </w:trPr>
        <w:tc>
          <w:tcPr>
            <w:tcW w:w="4560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sz w:val="20"/>
                <w:szCs w:val="20"/>
                <w:lang w:val="en-AU" w:eastAsia="en-GB"/>
              </w:rPr>
            </w:pPr>
          </w:p>
        </w:tc>
        <w:tc>
          <w:tcPr>
            <w:tcW w:w="5464" w:type="dxa"/>
          </w:tcPr>
          <w:p w:rsidR="00E75DE9" w:rsidRPr="006613D2" w:rsidRDefault="00E75DE9" w:rsidP="00E75DE9">
            <w:pPr>
              <w:spacing w:after="0" w:line="240" w:lineRule="auto"/>
              <w:ind w:right="-622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Alison Smith (Board member/resident)</w:t>
            </w:r>
          </w:p>
        </w:tc>
      </w:tr>
    </w:tbl>
    <w:p w:rsidR="00195A30" w:rsidRPr="006613D2" w:rsidRDefault="00195A30" w:rsidP="00512996">
      <w:pPr>
        <w:spacing w:after="0" w:line="240" w:lineRule="auto"/>
        <w:ind w:right="-622"/>
        <w:jc w:val="both"/>
        <w:rPr>
          <w:rFonts w:ascii="Arial" w:hAnsi="Arial" w:cs="Arial"/>
          <w:b/>
          <w:bCs/>
          <w:lang w:eastAsia="en-GB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618"/>
        <w:gridCol w:w="1446"/>
      </w:tblGrid>
      <w:tr w:rsidR="006613D2" w:rsidRPr="006613D2" w:rsidTr="00B70075">
        <w:tc>
          <w:tcPr>
            <w:tcW w:w="568" w:type="dxa"/>
            <w:shd w:val="clear" w:color="auto" w:fill="D0CECE"/>
          </w:tcPr>
          <w:p w:rsidR="00195A30" w:rsidRPr="006613D2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8618" w:type="dxa"/>
            <w:shd w:val="clear" w:color="auto" w:fill="D0CECE"/>
          </w:tcPr>
          <w:p w:rsidR="00195A30" w:rsidRPr="006613D2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lang w:val="en-US" w:eastAsia="en-GB"/>
              </w:rPr>
              <w:t>Item</w:t>
            </w:r>
          </w:p>
        </w:tc>
        <w:tc>
          <w:tcPr>
            <w:tcW w:w="1446" w:type="dxa"/>
            <w:shd w:val="clear" w:color="auto" w:fill="D0CECE"/>
          </w:tcPr>
          <w:p w:rsidR="00195A30" w:rsidRPr="006613D2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lang w:val="en-US" w:eastAsia="en-GB"/>
              </w:rPr>
              <w:t>Action</w:t>
            </w:r>
          </w:p>
        </w:tc>
      </w:tr>
      <w:tr w:rsidR="006613D2" w:rsidRPr="006613D2" w:rsidTr="00B70075">
        <w:tc>
          <w:tcPr>
            <w:tcW w:w="568" w:type="dxa"/>
          </w:tcPr>
          <w:p w:rsidR="00195A30" w:rsidRPr="006613D2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8618" w:type="dxa"/>
          </w:tcPr>
          <w:p w:rsidR="00195A30" w:rsidRPr="00713ECB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u w:val="single"/>
                <w:lang w:val="en-US" w:eastAsia="en-GB"/>
              </w:rPr>
            </w:pPr>
            <w:r w:rsidRPr="00713ECB">
              <w:rPr>
                <w:rFonts w:ascii="Arial" w:hAnsi="Arial" w:cs="Arial"/>
                <w:b/>
                <w:bCs/>
                <w:u w:val="single"/>
                <w:lang w:val="en-US" w:eastAsia="en-GB"/>
              </w:rPr>
              <w:t>Introductions/Apologies/Declarations(s) of Interest</w:t>
            </w:r>
          </w:p>
          <w:p w:rsidR="00901B15" w:rsidRPr="00713ECB" w:rsidRDefault="00901B15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u w:val="single"/>
                <w:lang w:val="en-US" w:eastAsia="en-GB"/>
              </w:rPr>
            </w:pPr>
          </w:p>
          <w:p w:rsidR="00B94098" w:rsidRPr="006613D2" w:rsidRDefault="00195A30" w:rsidP="008943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0" w:right="34" w:hanging="284"/>
              <w:jc w:val="both"/>
              <w:rPr>
                <w:rFonts w:ascii="Arial" w:hAnsi="Arial" w:cs="Arial"/>
                <w:lang w:val="en-US" w:eastAsia="en-GB"/>
              </w:rPr>
            </w:pPr>
            <w:r w:rsidRPr="006613D2">
              <w:rPr>
                <w:rFonts w:ascii="Arial" w:hAnsi="Arial" w:cs="Arial"/>
                <w:lang w:val="en-US" w:eastAsia="en-GB"/>
              </w:rPr>
              <w:t>Apo</w:t>
            </w:r>
            <w:r w:rsidR="002F70D0" w:rsidRPr="006613D2">
              <w:rPr>
                <w:rFonts w:ascii="Arial" w:hAnsi="Arial" w:cs="Arial"/>
                <w:lang w:val="en-US" w:eastAsia="en-GB"/>
              </w:rPr>
              <w:t>logies w</w:t>
            </w:r>
            <w:r w:rsidR="00B94098" w:rsidRPr="006613D2">
              <w:rPr>
                <w:rFonts w:ascii="Arial" w:hAnsi="Arial" w:cs="Arial"/>
                <w:lang w:val="en-US" w:eastAsia="en-GB"/>
              </w:rPr>
              <w:t>e</w:t>
            </w:r>
            <w:r w:rsidR="005B3F8A">
              <w:rPr>
                <w:rFonts w:ascii="Arial" w:hAnsi="Arial" w:cs="Arial"/>
                <w:lang w:val="en-US" w:eastAsia="en-GB"/>
              </w:rPr>
              <w:t>re accepted</w:t>
            </w:r>
            <w:r w:rsidR="00B16B6C">
              <w:rPr>
                <w:rFonts w:ascii="Arial" w:hAnsi="Arial" w:cs="Arial"/>
                <w:lang w:val="en-US" w:eastAsia="en-GB"/>
              </w:rPr>
              <w:t xml:space="preserve"> from Alison, Ben, </w:t>
            </w:r>
            <w:r w:rsidR="005B3F8A">
              <w:rPr>
                <w:rFonts w:ascii="Arial" w:hAnsi="Arial" w:cs="Arial"/>
                <w:lang w:val="en-US" w:eastAsia="en-GB"/>
              </w:rPr>
              <w:t xml:space="preserve">Paul and </w:t>
            </w:r>
            <w:r w:rsidR="00DD1C6D" w:rsidRPr="006613D2">
              <w:rPr>
                <w:rFonts w:ascii="Arial" w:hAnsi="Arial" w:cs="Arial"/>
                <w:lang w:val="en-US" w:eastAsia="en-GB"/>
              </w:rPr>
              <w:t>Rona.</w:t>
            </w:r>
            <w:r w:rsidR="00922155" w:rsidRPr="006613D2">
              <w:rPr>
                <w:rFonts w:ascii="Arial" w:hAnsi="Arial" w:cs="Arial"/>
                <w:lang w:val="en-US" w:eastAsia="en-GB"/>
              </w:rPr>
              <w:t xml:space="preserve"> </w:t>
            </w:r>
          </w:p>
          <w:p w:rsidR="00195A30" w:rsidRPr="006613D2" w:rsidRDefault="00C85184" w:rsidP="002C3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0" w:right="34" w:hanging="284"/>
              <w:jc w:val="both"/>
              <w:rPr>
                <w:rFonts w:ascii="Arial" w:hAnsi="Arial" w:cs="Arial"/>
                <w:lang w:val="en-US" w:eastAsia="en-GB"/>
              </w:rPr>
            </w:pPr>
            <w:r w:rsidRPr="006613D2">
              <w:rPr>
                <w:rFonts w:ascii="Arial" w:hAnsi="Arial" w:cs="Arial"/>
                <w:lang w:val="en-US" w:eastAsia="en-GB"/>
              </w:rPr>
              <w:t>There were no declarations of interest in any of the agenda items.</w:t>
            </w:r>
            <w:r w:rsidR="002C3EC6" w:rsidRPr="006613D2">
              <w:rPr>
                <w:rFonts w:ascii="Arial" w:hAnsi="Arial" w:cs="Arial"/>
                <w:lang w:val="en-US" w:eastAsia="en-GB"/>
              </w:rPr>
              <w:t xml:space="preserve"> </w:t>
            </w:r>
          </w:p>
          <w:p w:rsidR="00512996" w:rsidRPr="006613D2" w:rsidRDefault="00512996" w:rsidP="00512996">
            <w:pPr>
              <w:pStyle w:val="ListParagraph"/>
              <w:spacing w:after="0" w:line="240" w:lineRule="auto"/>
              <w:ind w:left="460" w:right="34"/>
              <w:jc w:val="both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446" w:type="dxa"/>
          </w:tcPr>
          <w:p w:rsidR="00195A30" w:rsidRPr="006613D2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195A30" w:rsidRPr="006613D2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195A30" w:rsidRPr="006613D2" w:rsidRDefault="00195A30" w:rsidP="002C3EC6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B94098" w:rsidRPr="006613D2" w:rsidRDefault="00B94098" w:rsidP="002C3EC6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B94098" w:rsidRPr="006613D2" w:rsidRDefault="00B94098" w:rsidP="002C3EC6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</w:tr>
      <w:tr w:rsidR="006613D2" w:rsidRPr="006613D2" w:rsidTr="00B70075">
        <w:trPr>
          <w:trHeight w:val="3234"/>
        </w:trPr>
        <w:tc>
          <w:tcPr>
            <w:tcW w:w="568" w:type="dxa"/>
          </w:tcPr>
          <w:p w:rsidR="00195A30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2</w:t>
            </w: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7672B4" w:rsidRPr="006613D2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8618" w:type="dxa"/>
          </w:tcPr>
          <w:p w:rsidR="007D6BC2" w:rsidRPr="00713ECB" w:rsidRDefault="007D6BC2" w:rsidP="007D6B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  <w:lang w:val="en-US" w:eastAsia="en-GB"/>
              </w:rPr>
            </w:pPr>
            <w:r w:rsidRPr="00713ECB">
              <w:rPr>
                <w:rFonts w:ascii="Arial" w:hAnsi="Arial" w:cs="Arial"/>
                <w:b/>
                <w:bCs/>
                <w:u w:val="single"/>
                <w:lang w:val="en-US" w:eastAsia="en-GB"/>
              </w:rPr>
              <w:t xml:space="preserve">Minutes of previous </w:t>
            </w:r>
            <w:r w:rsidR="007E0C49" w:rsidRPr="00713ECB">
              <w:rPr>
                <w:rFonts w:ascii="Arial" w:hAnsi="Arial" w:cs="Arial"/>
                <w:b/>
                <w:bCs/>
                <w:u w:val="single"/>
                <w:lang w:val="en-US" w:eastAsia="en-GB"/>
              </w:rPr>
              <w:t>meeting (</w:t>
            </w:r>
            <w:r w:rsidR="00B16B6C" w:rsidRPr="00713ECB">
              <w:rPr>
                <w:rFonts w:ascii="Arial" w:hAnsi="Arial" w:cs="Arial"/>
                <w:b/>
                <w:bCs/>
                <w:u w:val="single"/>
                <w:lang w:val="en-US" w:eastAsia="en-GB"/>
              </w:rPr>
              <w:t>05.10</w:t>
            </w:r>
            <w:r w:rsidR="007E0C49" w:rsidRPr="00713ECB">
              <w:rPr>
                <w:rFonts w:ascii="Arial" w:hAnsi="Arial" w:cs="Arial"/>
                <w:b/>
                <w:bCs/>
                <w:u w:val="single"/>
                <w:lang w:val="en-US" w:eastAsia="en-GB"/>
              </w:rPr>
              <w:t>.</w:t>
            </w:r>
            <w:r w:rsidRPr="00713ECB">
              <w:rPr>
                <w:rFonts w:ascii="Arial" w:hAnsi="Arial" w:cs="Arial"/>
                <w:b/>
                <w:bCs/>
                <w:u w:val="single"/>
                <w:lang w:val="en-US" w:eastAsia="en-GB"/>
              </w:rPr>
              <w:t>17) with review of Action Points</w:t>
            </w:r>
          </w:p>
          <w:p w:rsidR="005A4196" w:rsidRPr="00BB6B73" w:rsidRDefault="005A4196" w:rsidP="00B16B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F37A6" w:rsidRPr="00BB6B73" w:rsidRDefault="007E0C49" w:rsidP="00A86E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 w:rsidRPr="00BB6B73">
              <w:rPr>
                <w:rFonts w:ascii="Arial" w:hAnsi="Arial" w:cs="Arial"/>
                <w:b/>
                <w:bCs/>
                <w:lang w:val="en-US" w:eastAsia="en-GB"/>
              </w:rPr>
              <w:t>Community Survey</w:t>
            </w:r>
            <w:r w:rsidR="001B3A1A" w:rsidRPr="00BB6B73">
              <w:rPr>
                <w:rFonts w:ascii="Arial" w:hAnsi="Arial" w:cs="Arial"/>
                <w:bCs/>
                <w:lang w:val="en-US" w:eastAsia="en-GB"/>
              </w:rPr>
              <w:t xml:space="preserve"> – Email addresses of all volunteers have been collected for </w:t>
            </w:r>
            <w:r w:rsidR="005B3F8A" w:rsidRPr="00BB6B73">
              <w:rPr>
                <w:rFonts w:ascii="Arial" w:hAnsi="Arial" w:cs="Arial"/>
                <w:bCs/>
                <w:lang w:val="en-US" w:eastAsia="en-GB"/>
              </w:rPr>
              <w:t>inputting. This has not been completed yet.</w:t>
            </w:r>
          </w:p>
          <w:p w:rsidR="00825963" w:rsidRDefault="007E0C49" w:rsidP="005A41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 w:rsidRPr="00BB6B73">
              <w:rPr>
                <w:rFonts w:ascii="Arial" w:hAnsi="Arial" w:cs="Arial"/>
                <w:b/>
                <w:bCs/>
                <w:lang w:val="en-US" w:eastAsia="en-GB"/>
              </w:rPr>
              <w:t>Youth Trust</w:t>
            </w:r>
            <w:r w:rsidRPr="00BB6B73">
              <w:rPr>
                <w:rFonts w:ascii="Arial" w:hAnsi="Arial" w:cs="Arial"/>
                <w:bCs/>
                <w:lang w:val="en-US" w:eastAsia="en-GB"/>
              </w:rPr>
              <w:t xml:space="preserve"> </w:t>
            </w:r>
            <w:r w:rsidR="001B3A1A" w:rsidRPr="00BB6B73">
              <w:rPr>
                <w:rFonts w:ascii="Arial" w:hAnsi="Arial" w:cs="Arial"/>
                <w:bCs/>
                <w:lang w:val="en-US" w:eastAsia="en-GB"/>
              </w:rPr>
              <w:t>–</w:t>
            </w:r>
            <w:r w:rsidR="00B16B6C">
              <w:rPr>
                <w:rFonts w:ascii="Arial" w:hAnsi="Arial" w:cs="Arial"/>
                <w:bCs/>
                <w:lang w:val="en-US" w:eastAsia="en-GB"/>
              </w:rPr>
              <w:t>Need to enquire if there will be any funding for children under the age of 11 years.</w:t>
            </w:r>
            <w:r w:rsidR="00D73A40">
              <w:rPr>
                <w:rFonts w:ascii="Arial" w:hAnsi="Arial" w:cs="Arial"/>
                <w:bCs/>
                <w:lang w:val="en-US" w:eastAsia="en-GB"/>
              </w:rPr>
              <w:t xml:space="preserve"> Robena su</w:t>
            </w:r>
            <w:r w:rsidR="00825963">
              <w:rPr>
                <w:rFonts w:ascii="Arial" w:hAnsi="Arial" w:cs="Arial"/>
                <w:bCs/>
                <w:lang w:val="en-US" w:eastAsia="en-GB"/>
              </w:rPr>
              <w:t xml:space="preserve">ggested applying for a Trafford Housing Trust microgrant. </w:t>
            </w:r>
          </w:p>
          <w:p w:rsidR="005A4196" w:rsidRPr="00825963" w:rsidRDefault="00825963" w:rsidP="0082596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 w:rsidRPr="00825963">
              <w:rPr>
                <w:rFonts w:ascii="Arial" w:hAnsi="Arial" w:cs="Arial"/>
                <w:bCs/>
                <w:lang w:val="en-US" w:eastAsia="en-GB"/>
              </w:rPr>
              <w:t>Communities United will be running football sessions for 7-11 year</w:t>
            </w:r>
            <w:r w:rsidRPr="00586AFE">
              <w:rPr>
                <w:rFonts w:ascii="Arial" w:hAnsi="Arial" w:cs="Arial"/>
                <w:bCs/>
                <w:lang w:eastAsia="en-GB"/>
              </w:rPr>
              <w:t xml:space="preserve"> olds</w:t>
            </w:r>
            <w:r w:rsidRPr="00825963">
              <w:rPr>
                <w:rFonts w:ascii="Arial" w:hAnsi="Arial" w:cs="Arial"/>
                <w:bCs/>
                <w:lang w:val="en-US" w:eastAsia="en-GB"/>
              </w:rPr>
              <w:t>.</w:t>
            </w:r>
          </w:p>
          <w:p w:rsidR="00825963" w:rsidRPr="00825963" w:rsidRDefault="00825963" w:rsidP="00BB6B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>
              <w:rPr>
                <w:rFonts w:ascii="Arial" w:hAnsi="Arial" w:cs="Arial"/>
                <w:bCs/>
                <w:lang w:val="en-US" w:eastAsia="en-GB"/>
              </w:rPr>
              <w:t xml:space="preserve">A </w:t>
            </w:r>
            <w:r w:rsidRPr="00825963">
              <w:rPr>
                <w:rFonts w:ascii="Arial" w:hAnsi="Arial" w:cs="Arial"/>
                <w:bCs/>
                <w:lang w:val="en-US" w:eastAsia="en-GB"/>
              </w:rPr>
              <w:t>Job Description is being written for a Business Support Officer</w:t>
            </w:r>
          </w:p>
          <w:p w:rsidR="005A4196" w:rsidRDefault="005A4196" w:rsidP="00BB6B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 w:rsidRPr="00BB6B73">
              <w:rPr>
                <w:rFonts w:ascii="Arial" w:hAnsi="Arial" w:cs="Arial"/>
                <w:b/>
                <w:bCs/>
                <w:lang w:val="en-US" w:eastAsia="en-GB"/>
              </w:rPr>
              <w:t>Smoke-free</w:t>
            </w:r>
            <w:r w:rsidR="00825963">
              <w:rPr>
                <w:rFonts w:ascii="Arial" w:hAnsi="Arial" w:cs="Arial"/>
                <w:b/>
                <w:bCs/>
                <w:lang w:val="en-US" w:eastAsia="en-GB"/>
              </w:rPr>
              <w:t xml:space="preserve"> playgrounds competition- </w:t>
            </w:r>
            <w:r w:rsidR="00825963" w:rsidRPr="00825963">
              <w:rPr>
                <w:rFonts w:ascii="Arial" w:hAnsi="Arial" w:cs="Arial"/>
                <w:bCs/>
                <w:lang w:val="en-US" w:eastAsia="en-GB"/>
              </w:rPr>
              <w:t>posters and signs have gone to print</w:t>
            </w:r>
          </w:p>
          <w:p w:rsidR="00825963" w:rsidRDefault="00825963" w:rsidP="00BB6B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Update from Tony Mullin-</w:t>
            </w:r>
            <w:r>
              <w:rPr>
                <w:rFonts w:ascii="Arial" w:hAnsi="Arial" w:cs="Arial"/>
                <w:bCs/>
                <w:lang w:val="en-US" w:eastAsia="en-GB"/>
              </w:rPr>
              <w:t xml:space="preserve"> everyone filled in the forms.</w:t>
            </w:r>
          </w:p>
          <w:p w:rsidR="00825963" w:rsidRDefault="00825963" w:rsidP="00BB6B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The £105 thousand addition funding that is to be released.</w:t>
            </w:r>
            <w:r>
              <w:rPr>
                <w:rFonts w:ascii="Arial" w:hAnsi="Arial" w:cs="Arial"/>
                <w:bCs/>
                <w:lang w:val="en-US" w:eastAsia="en-GB"/>
              </w:rPr>
              <w:t xml:space="preserve"> Everyone has been reminded to think of ideas on what the money can be best spent on.</w:t>
            </w:r>
          </w:p>
          <w:p w:rsidR="00D401CE" w:rsidRDefault="00D401CE" w:rsidP="00BB6B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Mancunian Way-</w:t>
            </w:r>
            <w:r>
              <w:rPr>
                <w:rFonts w:ascii="Arial" w:hAnsi="Arial" w:cs="Arial"/>
                <w:bCs/>
                <w:lang w:val="en-US" w:eastAsia="en-GB"/>
              </w:rPr>
              <w:t xml:space="preserve"> this is an agenda item</w:t>
            </w:r>
          </w:p>
          <w:p w:rsidR="000F153C" w:rsidRPr="000F153C" w:rsidRDefault="000F153C" w:rsidP="00BB6B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  <w:r w:rsidRPr="000F153C">
              <w:rPr>
                <w:rFonts w:ascii="Arial" w:hAnsi="Arial" w:cs="Arial"/>
                <w:bCs/>
                <w:lang w:val="en-US" w:eastAsia="en-GB"/>
              </w:rPr>
              <w:t>A meeting has been arranged on 22</w:t>
            </w:r>
            <w:r w:rsidRPr="000F153C">
              <w:rPr>
                <w:rFonts w:ascii="Arial" w:hAnsi="Arial" w:cs="Arial"/>
                <w:bCs/>
                <w:vertAlign w:val="superscript"/>
                <w:lang w:val="en-US" w:eastAsia="en-GB"/>
              </w:rPr>
              <w:t>nd</w:t>
            </w:r>
            <w:r w:rsidRPr="000F153C">
              <w:rPr>
                <w:rFonts w:ascii="Arial" w:hAnsi="Arial" w:cs="Arial"/>
                <w:bCs/>
                <w:lang w:val="en-US" w:eastAsia="en-GB"/>
              </w:rPr>
              <w:t xml:space="preserve"> November re SWAP and the computer room.</w:t>
            </w:r>
          </w:p>
          <w:p w:rsidR="00F560CA" w:rsidRDefault="00F560CA" w:rsidP="00F560CA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Cs/>
                <w:lang w:val="en-US" w:eastAsia="en-GB"/>
              </w:rPr>
            </w:pPr>
          </w:p>
          <w:p w:rsidR="00C15EAF" w:rsidRDefault="00194819" w:rsidP="00A13D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lang w:val="en-US" w:eastAsia="en-GB"/>
              </w:rPr>
              <w:t xml:space="preserve">The Minutes </w:t>
            </w:r>
            <w:r w:rsidR="001B3A1A" w:rsidRPr="006613D2">
              <w:rPr>
                <w:rFonts w:ascii="Arial" w:hAnsi="Arial" w:cs="Arial"/>
                <w:b/>
                <w:bCs/>
                <w:lang w:val="en-US" w:eastAsia="en-GB"/>
              </w:rPr>
              <w:t>of the</w:t>
            </w:r>
            <w:r w:rsidR="00A13DAA" w:rsidRPr="006613D2">
              <w:rPr>
                <w:rFonts w:ascii="Arial" w:hAnsi="Arial" w:cs="Arial"/>
                <w:b/>
                <w:bCs/>
                <w:lang w:val="en-US" w:eastAsia="en-GB"/>
              </w:rPr>
              <w:t xml:space="preserve"> meeting </w:t>
            </w:r>
            <w:r w:rsidR="00D21C36">
              <w:rPr>
                <w:rFonts w:ascii="Arial" w:hAnsi="Arial" w:cs="Arial"/>
                <w:b/>
                <w:bCs/>
                <w:lang w:val="en-US" w:eastAsia="en-GB"/>
              </w:rPr>
              <w:t>were</w:t>
            </w:r>
            <w:r w:rsidRPr="006613D2">
              <w:rPr>
                <w:rFonts w:ascii="Arial" w:hAnsi="Arial" w:cs="Arial"/>
                <w:b/>
                <w:bCs/>
                <w:lang w:val="en-US" w:eastAsia="en-GB"/>
              </w:rPr>
              <w:t xml:space="preserve"> approved as an accurate record.</w:t>
            </w:r>
          </w:p>
          <w:p w:rsidR="00C15EAF" w:rsidRPr="006613D2" w:rsidRDefault="00C15EAF" w:rsidP="00A13D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  <w:tc>
          <w:tcPr>
            <w:tcW w:w="1446" w:type="dxa"/>
          </w:tcPr>
          <w:p w:rsidR="00195A30" w:rsidRPr="006613D2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195A30" w:rsidRPr="006613D2" w:rsidRDefault="00195A30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195A30" w:rsidRPr="006613D2" w:rsidRDefault="005B3F8A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Pip</w:t>
            </w:r>
            <w:r w:rsidR="004A63C9">
              <w:rPr>
                <w:rFonts w:ascii="Arial" w:hAnsi="Arial" w:cs="Arial"/>
                <w:b/>
                <w:bCs/>
                <w:lang w:val="en-US" w:eastAsia="en-GB"/>
              </w:rPr>
              <w:t>/Clare</w:t>
            </w:r>
          </w:p>
          <w:p w:rsidR="00922155" w:rsidRPr="006613D2" w:rsidRDefault="00922155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22155" w:rsidRPr="006613D2" w:rsidRDefault="00922155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lang w:val="en-US" w:eastAsia="en-GB"/>
              </w:rPr>
              <w:t>Ralph</w:t>
            </w:r>
            <w:r w:rsidR="00A45E02">
              <w:rPr>
                <w:rFonts w:ascii="Arial" w:hAnsi="Arial" w:cs="Arial"/>
                <w:b/>
                <w:bCs/>
                <w:lang w:val="en-US" w:eastAsia="en-GB"/>
              </w:rPr>
              <w:t>/Clare</w:t>
            </w:r>
          </w:p>
          <w:p w:rsidR="007672B4" w:rsidRDefault="007672B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825963" w:rsidRDefault="00825963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825963" w:rsidRDefault="00825963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Lesley</w:t>
            </w:r>
          </w:p>
          <w:p w:rsidR="00825963" w:rsidRDefault="00825963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Clare/Ralph</w:t>
            </w:r>
          </w:p>
          <w:p w:rsidR="00825963" w:rsidRDefault="00825963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825963" w:rsidRDefault="00825963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825963" w:rsidRPr="003B432B" w:rsidRDefault="00825963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The Board</w:t>
            </w:r>
          </w:p>
        </w:tc>
      </w:tr>
      <w:tr w:rsidR="006613D2" w:rsidRPr="006613D2" w:rsidTr="00B70075">
        <w:tc>
          <w:tcPr>
            <w:tcW w:w="568" w:type="dxa"/>
          </w:tcPr>
          <w:p w:rsidR="00195A30" w:rsidRPr="006613D2" w:rsidRDefault="00195A30" w:rsidP="00057B06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8618" w:type="dxa"/>
          </w:tcPr>
          <w:p w:rsidR="00FC4D4C" w:rsidRDefault="00245F7E" w:rsidP="00E42272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  <w:r>
              <w:rPr>
                <w:rFonts w:ascii="Arial" w:hAnsi="Arial" w:cs="Arial"/>
                <w:b/>
                <w:u w:val="single"/>
                <w:lang w:val="en-US" w:eastAsia="en-GB"/>
              </w:rPr>
              <w:t>The Growth Company (skills for employment)</w:t>
            </w:r>
          </w:p>
          <w:p w:rsidR="00245F7E" w:rsidRDefault="00245F7E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 Manchest</w:t>
            </w:r>
            <w:r w:rsidRPr="00245F7E">
              <w:rPr>
                <w:rFonts w:ascii="Arial" w:hAnsi="Arial" w:cs="Arial"/>
                <w:lang w:val="en-US" w:eastAsia="en-GB"/>
              </w:rPr>
              <w:t>er Growth Company are responsible for Skills for Employment in Trafford</w:t>
            </w:r>
            <w:r>
              <w:rPr>
                <w:rFonts w:ascii="Arial" w:hAnsi="Arial" w:cs="Arial"/>
                <w:lang w:val="en-US" w:eastAsia="en-GB"/>
              </w:rPr>
              <w:t>.</w:t>
            </w:r>
          </w:p>
          <w:p w:rsidR="000F153C" w:rsidRDefault="000F153C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They engage with local</w:t>
            </w:r>
            <w:r w:rsidRPr="00586AFE">
              <w:rPr>
                <w:rFonts w:ascii="Arial" w:hAnsi="Arial" w:cs="Arial"/>
                <w:lang w:eastAsia="en-GB"/>
              </w:rPr>
              <w:t xml:space="preserve"> organisations</w:t>
            </w:r>
            <w:r>
              <w:rPr>
                <w:rFonts w:ascii="Arial" w:hAnsi="Arial" w:cs="Arial"/>
                <w:lang w:val="en-US" w:eastAsia="en-GB"/>
              </w:rPr>
              <w:t xml:space="preserve"> to target people who have been out of employment for over 3 months.</w:t>
            </w:r>
          </w:p>
          <w:p w:rsidR="000F153C" w:rsidRDefault="000F153C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 Growth Company provide and cover costs of specialist training for accredited and sector qualifications, to enable people to apply for jobs that they have a specific interest in, for example the CSCS Card, Health and Social Care, Driving CPC.</w:t>
            </w:r>
          </w:p>
          <w:p w:rsidR="000F153C" w:rsidRDefault="000F153C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Local people are targeted, not just particular demographics.</w:t>
            </w:r>
          </w:p>
          <w:p w:rsidR="000F153C" w:rsidRDefault="000F153C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 Growth Company help with CV’s, Interview Skills</w:t>
            </w:r>
            <w:r w:rsidR="0073226A">
              <w:rPr>
                <w:rFonts w:ascii="Arial" w:hAnsi="Arial" w:cs="Arial"/>
                <w:lang w:val="en-US" w:eastAsia="en-GB"/>
              </w:rPr>
              <w:t xml:space="preserve"> and </w:t>
            </w:r>
            <w:r>
              <w:rPr>
                <w:rFonts w:ascii="Arial" w:hAnsi="Arial" w:cs="Arial"/>
                <w:lang w:val="en-US" w:eastAsia="en-GB"/>
              </w:rPr>
              <w:t>Confidence building</w:t>
            </w:r>
            <w:r w:rsidR="0073226A">
              <w:rPr>
                <w:rFonts w:ascii="Arial" w:hAnsi="Arial" w:cs="Arial"/>
                <w:lang w:val="en-US" w:eastAsia="en-GB"/>
              </w:rPr>
              <w:t>.</w:t>
            </w:r>
            <w:r w:rsidR="008E5F15">
              <w:rPr>
                <w:rFonts w:ascii="Arial" w:hAnsi="Arial" w:cs="Arial"/>
                <w:lang w:val="en-US" w:eastAsia="en-GB"/>
              </w:rPr>
              <w:t xml:space="preserve"> Each person has a 1:1 dedicated advisor/ learning mentor.</w:t>
            </w:r>
            <w:r w:rsidR="00586AFE">
              <w:rPr>
                <w:rFonts w:ascii="Arial" w:hAnsi="Arial" w:cs="Arial"/>
                <w:lang w:val="en-US" w:eastAsia="en-GB"/>
              </w:rPr>
              <w:t xml:space="preserve"> The process is 100% individual led so that each person has more ownership.</w:t>
            </w:r>
          </w:p>
          <w:p w:rsidR="00586AFE" w:rsidRDefault="00586AFE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lastRenderedPageBreak/>
              <w:t>The Growth Company will try to find ways of making it happen for the job that each person wants. They have 2 teams who will look at gaps in employment and direct vacancies.</w:t>
            </w:r>
          </w:p>
          <w:p w:rsidR="00586AFE" w:rsidRDefault="00586AFE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Since 2016 they have got over 3000 people into employment. They are there to offer help to local people to do what they want to do. If it is a specialist job then they will refer them to another </w:t>
            </w:r>
            <w:r>
              <w:rPr>
                <w:rFonts w:ascii="Arial" w:hAnsi="Arial" w:cs="Arial"/>
                <w:lang w:eastAsia="en-GB"/>
              </w:rPr>
              <w:t>organis</w:t>
            </w:r>
            <w:r w:rsidRPr="00586AFE">
              <w:rPr>
                <w:rFonts w:ascii="Arial" w:hAnsi="Arial" w:cs="Arial"/>
                <w:lang w:eastAsia="en-GB"/>
              </w:rPr>
              <w:t>ation</w:t>
            </w:r>
            <w:r>
              <w:rPr>
                <w:rFonts w:ascii="Arial" w:hAnsi="Arial" w:cs="Arial"/>
                <w:lang w:val="en-US" w:eastAsia="en-GB"/>
              </w:rPr>
              <w:t>.</w:t>
            </w:r>
          </w:p>
          <w:p w:rsidR="00586AFE" w:rsidRDefault="00586AFE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 Growth Company is based in Stretford Mall and Sale Waterside. They cover travel costs and interview/work clothes for candidates.</w:t>
            </w:r>
          </w:p>
          <w:p w:rsidR="00D979BE" w:rsidRPr="00D979BE" w:rsidRDefault="00586AFE" w:rsidP="00D979BE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People prefer this model as there is no pressure on them. It has a totally different approach to other</w:t>
            </w:r>
            <w:r w:rsidRPr="00D979BE">
              <w:rPr>
                <w:rFonts w:ascii="Arial" w:hAnsi="Arial" w:cs="Arial"/>
                <w:lang w:eastAsia="en-GB"/>
              </w:rPr>
              <w:t xml:space="preserve"> organisations</w:t>
            </w:r>
            <w:r>
              <w:rPr>
                <w:rFonts w:ascii="Arial" w:hAnsi="Arial" w:cs="Arial"/>
                <w:lang w:val="en-US" w:eastAsia="en-GB"/>
              </w:rPr>
              <w:t>. They are there to help and it is relaxed, there is no pressure put on candidates.</w:t>
            </w:r>
            <w:r w:rsidR="00D979BE">
              <w:rPr>
                <w:rFonts w:ascii="Arial" w:hAnsi="Arial" w:cs="Arial"/>
                <w:lang w:val="en-US" w:eastAsia="en-GB"/>
              </w:rPr>
              <w:t xml:space="preserve"> Everything is done at the individuals pace, they are not forced into anything.</w:t>
            </w:r>
          </w:p>
          <w:p w:rsidR="00586AFE" w:rsidRDefault="00586AFE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Anyone can be referred or </w:t>
            </w:r>
            <w:r w:rsidR="00D979BE">
              <w:rPr>
                <w:rFonts w:ascii="Arial" w:hAnsi="Arial" w:cs="Arial"/>
                <w:lang w:val="en-US" w:eastAsia="en-GB"/>
              </w:rPr>
              <w:t>self-refer</w:t>
            </w:r>
            <w:r>
              <w:rPr>
                <w:rFonts w:ascii="Arial" w:hAnsi="Arial" w:cs="Arial"/>
                <w:lang w:val="en-US" w:eastAsia="en-GB"/>
              </w:rPr>
              <w:t xml:space="preserve">. There is a </w:t>
            </w:r>
            <w:r w:rsidR="00D979BE">
              <w:rPr>
                <w:rFonts w:ascii="Arial" w:hAnsi="Arial" w:cs="Arial"/>
                <w:lang w:val="en-US" w:eastAsia="en-GB"/>
              </w:rPr>
              <w:t xml:space="preserve">lot of eligibility criteria with </w:t>
            </w:r>
            <w:r>
              <w:rPr>
                <w:rFonts w:ascii="Arial" w:hAnsi="Arial" w:cs="Arial"/>
                <w:lang w:val="en-US" w:eastAsia="en-GB"/>
              </w:rPr>
              <w:t>the main one</w:t>
            </w:r>
            <w:r w:rsidR="00D979BE">
              <w:rPr>
                <w:rFonts w:ascii="Arial" w:hAnsi="Arial" w:cs="Arial"/>
                <w:lang w:val="en-US" w:eastAsia="en-GB"/>
              </w:rPr>
              <w:t>s being</w:t>
            </w:r>
            <w:r>
              <w:rPr>
                <w:rFonts w:ascii="Arial" w:hAnsi="Arial" w:cs="Arial"/>
                <w:lang w:val="en-US" w:eastAsia="en-GB"/>
              </w:rPr>
              <w:t xml:space="preserve"> that they have been unemployed </w:t>
            </w:r>
            <w:r w:rsidR="00D979BE">
              <w:rPr>
                <w:rFonts w:ascii="Arial" w:hAnsi="Arial" w:cs="Arial"/>
                <w:lang w:val="en-US" w:eastAsia="en-GB"/>
              </w:rPr>
              <w:t>for at least 3 months and have been in the country for 6 months or longer.</w:t>
            </w:r>
          </w:p>
          <w:p w:rsidR="008E5F15" w:rsidRDefault="00D979BE" w:rsidP="00E42272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Work placements are quite structured, each candidate </w:t>
            </w:r>
            <w:r w:rsidR="008005B1">
              <w:rPr>
                <w:rFonts w:ascii="Arial" w:hAnsi="Arial" w:cs="Arial"/>
                <w:lang w:val="en-US" w:eastAsia="en-GB"/>
              </w:rPr>
              <w:t>must</w:t>
            </w:r>
            <w:r>
              <w:rPr>
                <w:rFonts w:ascii="Arial" w:hAnsi="Arial" w:cs="Arial"/>
                <w:lang w:val="en-US" w:eastAsia="en-GB"/>
              </w:rPr>
              <w:t xml:space="preserve"> work 16 hours a week for 8 weeks, days and times can be </w:t>
            </w:r>
            <w:r w:rsidR="008005B1">
              <w:rPr>
                <w:rFonts w:ascii="Arial" w:hAnsi="Arial" w:cs="Arial"/>
                <w:lang w:val="en-US" w:eastAsia="en-GB"/>
              </w:rPr>
              <w:t>flexible</w:t>
            </w:r>
            <w:r>
              <w:rPr>
                <w:rFonts w:ascii="Arial" w:hAnsi="Arial" w:cs="Arial"/>
                <w:lang w:val="en-US" w:eastAsia="en-GB"/>
              </w:rPr>
              <w:t>.</w:t>
            </w:r>
          </w:p>
          <w:p w:rsidR="000D51D8" w:rsidRPr="00275BCB" w:rsidRDefault="008005B1" w:rsidP="00275BCB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Now</w:t>
            </w:r>
            <w:r w:rsidR="00275BCB">
              <w:rPr>
                <w:rFonts w:ascii="Arial" w:hAnsi="Arial" w:cs="Arial"/>
                <w:lang w:val="en-US" w:eastAsia="en-GB"/>
              </w:rPr>
              <w:t xml:space="preserve"> Skills for Employment is just based in and around Greater Manchester but they are looking at spreading further afield.</w:t>
            </w:r>
          </w:p>
        </w:tc>
        <w:tc>
          <w:tcPr>
            <w:tcW w:w="1446" w:type="dxa"/>
          </w:tcPr>
          <w:p w:rsidR="00195A30" w:rsidRPr="006613D2" w:rsidRDefault="00245F7E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lastRenderedPageBreak/>
              <w:t>Carl Taylor</w:t>
            </w:r>
          </w:p>
          <w:p w:rsidR="00673244" w:rsidRPr="006613D2" w:rsidRDefault="0067324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291D72" w:rsidRPr="006613D2" w:rsidRDefault="00291D72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2A5C5A" w:rsidRPr="006613D2" w:rsidRDefault="002A5C5A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2A5C5A" w:rsidRPr="006613D2" w:rsidRDefault="002A5C5A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2A5C5A" w:rsidRPr="006613D2" w:rsidRDefault="002A5C5A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2A5C5A" w:rsidRPr="002B2E81" w:rsidRDefault="002A5C5A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color w:val="FF0000"/>
                <w:lang w:val="en-US" w:eastAsia="en-GB"/>
              </w:rPr>
            </w:pPr>
          </w:p>
          <w:p w:rsidR="002A5C5A" w:rsidRPr="006613D2" w:rsidRDefault="002A5C5A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2A5C5A" w:rsidRDefault="002A5C5A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61254" w:rsidRDefault="0096125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61254" w:rsidRDefault="0096125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61254" w:rsidRDefault="0096125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61254" w:rsidRDefault="0096125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61254" w:rsidRDefault="0096125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61254" w:rsidRDefault="0096125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61254" w:rsidRPr="006613D2" w:rsidRDefault="0096125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</w:tr>
      <w:tr w:rsidR="006613D2" w:rsidRPr="006613D2" w:rsidTr="00EC4A08">
        <w:trPr>
          <w:trHeight w:val="1977"/>
        </w:trPr>
        <w:tc>
          <w:tcPr>
            <w:tcW w:w="568" w:type="dxa"/>
          </w:tcPr>
          <w:p w:rsidR="000D51D8" w:rsidRPr="006613D2" w:rsidRDefault="000D51D8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lastRenderedPageBreak/>
              <w:t>4.</w:t>
            </w:r>
          </w:p>
        </w:tc>
        <w:tc>
          <w:tcPr>
            <w:tcW w:w="8618" w:type="dxa"/>
          </w:tcPr>
          <w:p w:rsidR="002F5600" w:rsidRDefault="009A003E" w:rsidP="009A003E">
            <w:pPr>
              <w:pStyle w:val="NoSpacing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  <w:r w:rsidRPr="009A003E">
              <w:rPr>
                <w:rFonts w:ascii="Arial" w:hAnsi="Arial" w:cs="Arial"/>
                <w:b/>
                <w:u w:val="single"/>
                <w:lang w:val="en-US" w:eastAsia="en-GB"/>
              </w:rPr>
              <w:t>Youth</w:t>
            </w:r>
          </w:p>
          <w:p w:rsidR="000D51D8" w:rsidRDefault="000D51D8" w:rsidP="009A003E">
            <w:pPr>
              <w:pStyle w:val="NoSpacing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</w:p>
          <w:p w:rsidR="009A003E" w:rsidRDefault="009A003E" w:rsidP="00275BCB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 w:rsidRPr="009A003E">
              <w:rPr>
                <w:rFonts w:ascii="Arial" w:hAnsi="Arial" w:cs="Arial"/>
                <w:u w:val="single"/>
                <w:lang w:val="en-US" w:eastAsia="en-GB"/>
              </w:rPr>
              <w:t>Mancunian Way</w:t>
            </w:r>
            <w:r>
              <w:rPr>
                <w:rFonts w:ascii="Arial" w:hAnsi="Arial" w:cs="Arial"/>
                <w:lang w:val="en-US" w:eastAsia="en-GB"/>
              </w:rPr>
              <w:t xml:space="preserve">- </w:t>
            </w:r>
            <w:r w:rsidR="00275BCB">
              <w:rPr>
                <w:rFonts w:ascii="Arial" w:hAnsi="Arial" w:cs="Arial"/>
                <w:lang w:val="en-US" w:eastAsia="en-GB"/>
              </w:rPr>
              <w:t xml:space="preserve">The contract has now been withdrawn. In </w:t>
            </w:r>
            <w:r w:rsidR="008005B1">
              <w:rPr>
                <w:rFonts w:ascii="Arial" w:hAnsi="Arial" w:cs="Arial"/>
                <w:lang w:val="en-US" w:eastAsia="en-GB"/>
              </w:rPr>
              <w:t>future,</w:t>
            </w:r>
            <w:r w:rsidR="00275BCB">
              <w:rPr>
                <w:rFonts w:ascii="Arial" w:hAnsi="Arial" w:cs="Arial"/>
                <w:lang w:val="en-US" w:eastAsia="en-GB"/>
              </w:rPr>
              <w:t xml:space="preserve"> any prospective service providers will have to give a presentation to the board before a contract is put in place.</w:t>
            </w:r>
          </w:p>
          <w:p w:rsidR="00275BCB" w:rsidRPr="00057B06" w:rsidRDefault="00275BCB" w:rsidP="00275BCB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Mancunian Way will be classed as an unsuccessful pilot. Irwell Valley will be contacted to see what they will be putting on in the place of Mancunian Way.</w:t>
            </w:r>
          </w:p>
          <w:p w:rsidR="009A003E" w:rsidRPr="00057B06" w:rsidRDefault="009A003E" w:rsidP="009A003E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9A003E" w:rsidRDefault="00275BCB" w:rsidP="009A003E">
            <w:pPr>
              <w:pStyle w:val="NoSpacing"/>
              <w:jc w:val="both"/>
              <w:rPr>
                <w:rFonts w:ascii="Arial" w:hAnsi="Arial" w:cs="Arial"/>
                <w:u w:val="single"/>
                <w:lang w:val="en-US" w:eastAsia="en-GB"/>
              </w:rPr>
            </w:pPr>
            <w:r>
              <w:rPr>
                <w:rFonts w:ascii="Arial" w:hAnsi="Arial" w:cs="Arial"/>
                <w:u w:val="single"/>
                <w:lang w:val="en-US" w:eastAsia="en-GB"/>
              </w:rPr>
              <w:t>Tufc</w:t>
            </w:r>
          </w:p>
          <w:p w:rsidR="00275BCB" w:rsidRPr="00275BCB" w:rsidRDefault="00275BCB" w:rsidP="009A003E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 w:rsidRPr="00275BCB">
              <w:rPr>
                <w:rFonts w:ascii="Arial" w:hAnsi="Arial" w:cs="Arial"/>
                <w:lang w:val="en-US" w:eastAsia="en-GB"/>
              </w:rPr>
              <w:t>The figures for the last 5 months have averaged 27 young people each Friday.</w:t>
            </w:r>
          </w:p>
          <w:p w:rsidR="00275BCB" w:rsidRDefault="00275BCB" w:rsidP="009A003E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 w:rsidRPr="00275BCB">
              <w:rPr>
                <w:rFonts w:ascii="Arial" w:hAnsi="Arial" w:cs="Arial"/>
                <w:lang w:val="en-US" w:eastAsia="en-GB"/>
              </w:rPr>
              <w:t>The talent contest was a fantastic night. Pizzas were ordered for all involved. Great feedback was received from the parents. Our Sale West will be more involved next time.</w:t>
            </w:r>
          </w:p>
          <w:p w:rsidR="00DA610A" w:rsidRDefault="00DA610A" w:rsidP="009A003E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Tufc have sent a proposal for bike maintenance sessions</w:t>
            </w:r>
            <w:r w:rsidR="005A06EB">
              <w:rPr>
                <w:rFonts w:ascii="Arial" w:hAnsi="Arial" w:cs="Arial"/>
                <w:lang w:val="en-US" w:eastAsia="en-GB"/>
              </w:rPr>
              <w:t xml:space="preserve"> on the last Friday of each month. </w:t>
            </w:r>
            <w:r w:rsidR="00316FBD">
              <w:rPr>
                <w:rFonts w:ascii="Arial" w:hAnsi="Arial" w:cs="Arial"/>
                <w:lang w:val="en-US" w:eastAsia="en-GB"/>
              </w:rPr>
              <w:t>There will be 12x 2 hour sessions held in the coffee lounge. It</w:t>
            </w:r>
            <w:r w:rsidR="00F917C9">
              <w:rPr>
                <w:rFonts w:ascii="Arial" w:hAnsi="Arial" w:cs="Arial"/>
                <w:lang w:val="en-US" w:eastAsia="en-GB"/>
              </w:rPr>
              <w:t xml:space="preserve"> was questioned as to whether it would be better to be held on a different day, for example a Saturday morning</w:t>
            </w:r>
            <w:r w:rsidR="00C67084">
              <w:rPr>
                <w:rFonts w:ascii="Arial" w:hAnsi="Arial" w:cs="Arial"/>
                <w:lang w:val="en-US" w:eastAsia="en-GB"/>
              </w:rPr>
              <w:t>, as this is additional to what we are already paying them. This way it could be aimed at men/dads. Clare will obtain quotes from other companies to provide this.</w:t>
            </w:r>
          </w:p>
          <w:p w:rsidR="007A687C" w:rsidRPr="00057B06" w:rsidRDefault="00C67084" w:rsidP="00C67084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It was also decided that we should get feedback from Longford Park cycle club about Tufc </w:t>
            </w:r>
            <w:r w:rsidR="008005B1">
              <w:rPr>
                <w:rFonts w:ascii="Arial" w:hAnsi="Arial" w:cs="Arial"/>
                <w:lang w:val="en-US" w:eastAsia="en-GB"/>
              </w:rPr>
              <w:t>and</w:t>
            </w:r>
            <w:r>
              <w:rPr>
                <w:rFonts w:ascii="Arial" w:hAnsi="Arial" w:cs="Arial"/>
                <w:lang w:val="en-US" w:eastAsia="en-GB"/>
              </w:rPr>
              <w:t xml:space="preserve"> speak to local residents to see if it might be of interest.</w:t>
            </w:r>
          </w:p>
        </w:tc>
        <w:tc>
          <w:tcPr>
            <w:tcW w:w="1446" w:type="dxa"/>
          </w:tcPr>
          <w:p w:rsidR="00342351" w:rsidRDefault="00342351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342351" w:rsidRDefault="00342351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A003E" w:rsidRDefault="00275BCB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The Board</w:t>
            </w:r>
          </w:p>
          <w:p w:rsidR="00F05DAE" w:rsidRDefault="00F05DAE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F05DAE" w:rsidRDefault="00F05DAE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7A0A72" w:rsidRDefault="007A0A72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7A0A72" w:rsidRDefault="007A0A72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7A0A72" w:rsidRDefault="007A0A72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C67084" w:rsidRDefault="00C6708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C67084" w:rsidRDefault="00C6708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C67084" w:rsidRDefault="00C6708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C67084" w:rsidRDefault="00C6708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C67084" w:rsidRDefault="00C6708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C67084" w:rsidRDefault="00C6708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C67084" w:rsidRDefault="00C6708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C67084" w:rsidRDefault="00C67084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Clare</w:t>
            </w:r>
          </w:p>
          <w:p w:rsidR="007A0A72" w:rsidRDefault="007A0A72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0D51D8" w:rsidRDefault="000D51D8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0D51D8" w:rsidRDefault="000D51D8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F05DAE" w:rsidRPr="006613D2" w:rsidRDefault="00F05DAE" w:rsidP="005C42D9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</w:tr>
      <w:tr w:rsidR="006613D2" w:rsidRPr="006613D2" w:rsidTr="00B70075">
        <w:tc>
          <w:tcPr>
            <w:tcW w:w="568" w:type="dxa"/>
          </w:tcPr>
          <w:p w:rsidR="00710893" w:rsidRDefault="00710893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  <w:p w:rsidR="00CF1110" w:rsidRPr="006613D2" w:rsidRDefault="00CF1110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5.</w:t>
            </w:r>
          </w:p>
        </w:tc>
        <w:tc>
          <w:tcPr>
            <w:tcW w:w="8618" w:type="dxa"/>
          </w:tcPr>
          <w:p w:rsidR="00CF1110" w:rsidRPr="006613D2" w:rsidRDefault="00F05DAE" w:rsidP="00CF111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  <w:r>
              <w:rPr>
                <w:rFonts w:ascii="Arial" w:hAnsi="Arial" w:cs="Arial"/>
                <w:b/>
                <w:u w:val="single"/>
                <w:lang w:val="en-US" w:eastAsia="en-GB"/>
              </w:rPr>
              <w:t>Environment and Community Spaces</w:t>
            </w:r>
          </w:p>
          <w:p w:rsidR="00081D10" w:rsidRPr="003B733A" w:rsidRDefault="00081D10" w:rsidP="00CF1110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85280D" w:rsidRPr="0033516C" w:rsidRDefault="00C67084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 w:rsidRPr="0033516C">
              <w:rPr>
                <w:rFonts w:ascii="Arial" w:hAnsi="Arial" w:cs="Arial"/>
                <w:u w:val="single"/>
                <w:lang w:val="en-US" w:eastAsia="en-GB"/>
              </w:rPr>
              <w:t>Apple Day</w:t>
            </w:r>
            <w:r w:rsidRPr="0033516C">
              <w:rPr>
                <w:rFonts w:ascii="Arial" w:hAnsi="Arial" w:cs="Arial"/>
                <w:lang w:val="en-US" w:eastAsia="en-GB"/>
              </w:rPr>
              <w:t xml:space="preserve"> </w:t>
            </w:r>
          </w:p>
          <w:p w:rsidR="0085280D" w:rsidRDefault="0085280D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081D10" w:rsidRPr="0033516C" w:rsidRDefault="0085280D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Apple Day </w:t>
            </w:r>
            <w:r w:rsidR="00C67084" w:rsidRPr="00C67084">
              <w:rPr>
                <w:rFonts w:ascii="Arial" w:hAnsi="Arial" w:cs="Arial"/>
                <w:lang w:val="en-US" w:eastAsia="en-GB"/>
              </w:rPr>
              <w:t xml:space="preserve">was </w:t>
            </w:r>
            <w:r w:rsidR="008005B1" w:rsidRPr="00C67084">
              <w:rPr>
                <w:rFonts w:ascii="Arial" w:hAnsi="Arial" w:cs="Arial"/>
                <w:lang w:val="en-US" w:eastAsia="en-GB"/>
              </w:rPr>
              <w:t>a remarkable success</w:t>
            </w:r>
            <w:r w:rsidRPr="0033516C">
              <w:rPr>
                <w:rFonts w:ascii="Arial" w:hAnsi="Arial" w:cs="Arial"/>
                <w:lang w:val="en-US" w:eastAsia="en-GB"/>
              </w:rPr>
              <w:t>.  It a</w:t>
            </w:r>
            <w:r w:rsidR="0033516C">
              <w:rPr>
                <w:rFonts w:ascii="Arial" w:hAnsi="Arial" w:cs="Arial"/>
                <w:lang w:val="en-US" w:eastAsia="en-GB"/>
              </w:rPr>
              <w:t>ttracted a lot of young people</w:t>
            </w:r>
            <w:r w:rsidRPr="0085280D">
              <w:rPr>
                <w:rFonts w:ascii="Arial" w:hAnsi="Arial" w:cs="Arial"/>
                <w:lang w:val="en-US" w:eastAsia="en-GB"/>
              </w:rPr>
              <w:t xml:space="preserve"> </w:t>
            </w:r>
            <w:r w:rsidRPr="0033516C">
              <w:rPr>
                <w:rFonts w:ascii="Arial" w:hAnsi="Arial" w:cs="Arial"/>
                <w:lang w:val="en-US" w:eastAsia="en-GB"/>
              </w:rPr>
              <w:t xml:space="preserve">and proved </w:t>
            </w:r>
            <w:r w:rsidR="00710893" w:rsidRPr="0033516C">
              <w:rPr>
                <w:rFonts w:ascii="Arial" w:hAnsi="Arial" w:cs="Arial"/>
                <w:lang w:val="en-US" w:eastAsia="en-GB"/>
              </w:rPr>
              <w:t>to be very cost-effective as well as simple to set up.</w:t>
            </w:r>
          </w:p>
          <w:p w:rsidR="00C67084" w:rsidRPr="00C67084" w:rsidRDefault="00C67084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 w:rsidRPr="00C67084">
              <w:rPr>
                <w:rFonts w:ascii="Arial" w:hAnsi="Arial" w:cs="Arial"/>
                <w:lang w:val="en-US" w:eastAsia="en-GB"/>
              </w:rPr>
              <w:t>It was decided that Apple Day will be kept as an annual event.</w:t>
            </w:r>
          </w:p>
          <w:p w:rsidR="00C67084" w:rsidRPr="00C67084" w:rsidRDefault="00C67084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 w:rsidRPr="00C67084">
              <w:rPr>
                <w:rFonts w:ascii="Arial" w:hAnsi="Arial" w:cs="Arial"/>
                <w:lang w:val="en-US" w:eastAsia="en-GB"/>
              </w:rPr>
              <w:t>Freda wrote up a great critique of the day.</w:t>
            </w:r>
          </w:p>
          <w:p w:rsidR="00710893" w:rsidRDefault="00710893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710893" w:rsidRDefault="00710893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  <w:lang w:val="en-US" w:eastAsia="en-GB"/>
              </w:rPr>
            </w:pPr>
            <w:r w:rsidRPr="00710893">
              <w:rPr>
                <w:rFonts w:ascii="Arial" w:hAnsi="Arial" w:cs="Arial"/>
                <w:u w:val="single"/>
                <w:lang w:val="en-US" w:eastAsia="en-GB"/>
              </w:rPr>
              <w:t>Environmental Master Plan</w:t>
            </w:r>
          </w:p>
          <w:p w:rsidR="00710893" w:rsidRPr="00710893" w:rsidRDefault="00710893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  <w:lang w:val="en-US" w:eastAsia="en-GB"/>
              </w:rPr>
            </w:pPr>
          </w:p>
          <w:p w:rsidR="00710893" w:rsidRPr="003A31D4" w:rsidRDefault="00C67084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We need a master plan for the woods and must keep asking </w:t>
            </w:r>
            <w:r w:rsidR="003A31D4" w:rsidRPr="003A31D4">
              <w:rPr>
                <w:rFonts w:ascii="Arial" w:hAnsi="Arial" w:cs="Arial"/>
                <w:lang w:val="en-US" w:eastAsia="en-GB"/>
              </w:rPr>
              <w:t>Jacki Henderson, Senior Landscape Architect</w:t>
            </w:r>
            <w:r w:rsidRPr="003A31D4">
              <w:rPr>
                <w:rFonts w:ascii="Arial" w:hAnsi="Arial" w:cs="Arial"/>
                <w:lang w:val="en-US" w:eastAsia="en-GB"/>
              </w:rPr>
              <w:t xml:space="preserve"> </w:t>
            </w:r>
            <w:r w:rsidR="003A31D4" w:rsidRPr="003A31D4">
              <w:rPr>
                <w:rFonts w:ascii="Arial" w:hAnsi="Arial" w:cs="Arial"/>
                <w:lang w:val="en-US" w:eastAsia="en-GB"/>
              </w:rPr>
              <w:t>from Amey</w:t>
            </w:r>
            <w:r w:rsidR="0085280D" w:rsidRPr="003A31D4">
              <w:rPr>
                <w:rFonts w:ascii="Arial" w:hAnsi="Arial" w:cs="Arial"/>
                <w:lang w:val="en-US" w:eastAsia="en-GB"/>
              </w:rPr>
              <w:t xml:space="preserve"> </w:t>
            </w:r>
            <w:r w:rsidRPr="003A31D4">
              <w:rPr>
                <w:rFonts w:ascii="Arial" w:hAnsi="Arial" w:cs="Arial"/>
                <w:lang w:val="en-US" w:eastAsia="en-GB"/>
              </w:rPr>
              <w:t>to make it happen</w:t>
            </w:r>
            <w:r w:rsidR="00710893" w:rsidRPr="003A31D4">
              <w:rPr>
                <w:rFonts w:ascii="Arial" w:hAnsi="Arial" w:cs="Arial"/>
                <w:lang w:val="en-US" w:eastAsia="en-GB"/>
              </w:rPr>
              <w:t>.</w:t>
            </w:r>
          </w:p>
          <w:p w:rsidR="00710893" w:rsidRDefault="00710893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C67084" w:rsidRPr="00C67084" w:rsidRDefault="00710893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 w:rsidRPr="003A31D4">
              <w:rPr>
                <w:rFonts w:ascii="Arial" w:hAnsi="Arial" w:cs="Arial"/>
                <w:lang w:val="en-US" w:eastAsia="en-GB"/>
              </w:rPr>
              <w:t>T</w:t>
            </w:r>
            <w:r w:rsidR="00C67084" w:rsidRPr="003A31D4">
              <w:rPr>
                <w:rFonts w:ascii="Arial" w:hAnsi="Arial" w:cs="Arial"/>
                <w:lang w:val="en-US" w:eastAsia="en-GB"/>
              </w:rPr>
              <w:t xml:space="preserve">here is </w:t>
            </w:r>
            <w:r w:rsidRPr="003A31D4">
              <w:rPr>
                <w:rFonts w:ascii="Arial" w:hAnsi="Arial" w:cs="Arial"/>
                <w:lang w:val="en-US" w:eastAsia="en-GB"/>
              </w:rPr>
              <w:t xml:space="preserve">also a severe lack of facilities </w:t>
            </w:r>
            <w:r w:rsidR="00C67084">
              <w:rPr>
                <w:rFonts w:ascii="Arial" w:hAnsi="Arial" w:cs="Arial"/>
                <w:lang w:val="en-US" w:eastAsia="en-GB"/>
              </w:rPr>
              <w:t>at the Lingfield end of the estate. In 2015 a playground was meant to be built in one of the redundant car parks. This is something the environment team would definitely be interested in chasing. A focus group will be set up and Claire Kileen and Claire Griffiths, Director of Development, will be invited.</w:t>
            </w:r>
          </w:p>
          <w:p w:rsidR="003A1FBE" w:rsidRPr="006613D2" w:rsidRDefault="003A1FBE" w:rsidP="0065293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  <w:lang w:val="en-US" w:eastAsia="en-GB"/>
              </w:rPr>
            </w:pPr>
          </w:p>
        </w:tc>
        <w:tc>
          <w:tcPr>
            <w:tcW w:w="1446" w:type="dxa"/>
          </w:tcPr>
          <w:p w:rsidR="00BD7AD9" w:rsidRPr="006613D2" w:rsidRDefault="00BD7AD9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</w:tr>
      <w:tr w:rsidR="0065293B" w:rsidRPr="006613D2" w:rsidTr="00B70075">
        <w:tc>
          <w:tcPr>
            <w:tcW w:w="568" w:type="dxa"/>
          </w:tcPr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6.</w:t>
            </w:r>
          </w:p>
        </w:tc>
        <w:tc>
          <w:tcPr>
            <w:tcW w:w="8618" w:type="dxa"/>
          </w:tcPr>
          <w:p w:rsidR="0065293B" w:rsidRPr="006613D2" w:rsidRDefault="0065293B" w:rsidP="00CF1110">
            <w:pPr>
              <w:pStyle w:val="NoSpacing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u w:val="single"/>
                <w:lang w:val="en-US" w:eastAsia="en-GB"/>
              </w:rPr>
              <w:t>Training and Employment</w:t>
            </w:r>
          </w:p>
          <w:p w:rsidR="00D309F3" w:rsidRDefault="00D309F3" w:rsidP="00397B6F">
            <w:pPr>
              <w:pStyle w:val="NoSpacing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</w:p>
          <w:p w:rsidR="00342351" w:rsidRDefault="00D309F3" w:rsidP="00397B6F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Lesley will be running a Level 1, </w:t>
            </w:r>
            <w:r w:rsidR="008005B1">
              <w:rPr>
                <w:rFonts w:ascii="Arial" w:hAnsi="Arial" w:cs="Arial"/>
                <w:lang w:val="en-US" w:eastAsia="en-GB"/>
              </w:rPr>
              <w:t>12-hour</w:t>
            </w:r>
            <w:r>
              <w:rPr>
                <w:rFonts w:ascii="Arial" w:hAnsi="Arial" w:cs="Arial"/>
                <w:lang w:val="en-US" w:eastAsia="en-GB"/>
              </w:rPr>
              <w:t xml:space="preserve"> course over 4 sessions, aimed at people wanting to work with young people. Numbers may have to be limited due to room vacancies. This will start on 9</w:t>
            </w:r>
            <w:r w:rsidRPr="00D309F3">
              <w:rPr>
                <w:rFonts w:ascii="Arial" w:hAnsi="Arial" w:cs="Arial"/>
                <w:vertAlign w:val="superscript"/>
                <w:lang w:val="en-US" w:eastAsia="en-GB"/>
              </w:rPr>
              <w:t>th</w:t>
            </w:r>
            <w:r>
              <w:rPr>
                <w:rFonts w:ascii="Arial" w:hAnsi="Arial" w:cs="Arial"/>
                <w:lang w:val="en-US" w:eastAsia="en-GB"/>
              </w:rPr>
              <w:t xml:space="preserve"> January.</w:t>
            </w:r>
          </w:p>
          <w:p w:rsidR="00D309F3" w:rsidRDefault="00D309F3" w:rsidP="00397B6F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 community computer room is not being used t</w:t>
            </w:r>
            <w:r w:rsidR="001D39A5">
              <w:rPr>
                <w:rFonts w:ascii="Arial" w:hAnsi="Arial" w:cs="Arial"/>
                <w:lang w:val="en-US" w:eastAsia="en-GB"/>
              </w:rPr>
              <w:t>o its full potential</w:t>
            </w:r>
            <w:r w:rsidR="00713ECB">
              <w:rPr>
                <w:rFonts w:ascii="Arial" w:hAnsi="Arial" w:cs="Arial"/>
                <w:lang w:val="en-US" w:eastAsia="en-GB"/>
              </w:rPr>
              <w:t xml:space="preserve"> </w:t>
            </w:r>
            <w:r w:rsidR="00713ECB" w:rsidRPr="003A31D4">
              <w:rPr>
                <w:rFonts w:ascii="Arial" w:hAnsi="Arial" w:cs="Arial"/>
                <w:lang w:val="en-US" w:eastAsia="en-GB"/>
              </w:rPr>
              <w:t>and requires a revamp</w:t>
            </w:r>
            <w:r w:rsidR="001D39A5" w:rsidRPr="00713ECB">
              <w:rPr>
                <w:rFonts w:ascii="Arial" w:hAnsi="Arial" w:cs="Arial"/>
                <w:color w:val="C00000"/>
                <w:lang w:val="en-US" w:eastAsia="en-GB"/>
              </w:rPr>
              <w:t>.</w:t>
            </w:r>
            <w:r w:rsidR="001D39A5">
              <w:rPr>
                <w:rFonts w:ascii="Arial" w:hAnsi="Arial" w:cs="Arial"/>
                <w:lang w:val="en-US" w:eastAsia="en-GB"/>
              </w:rPr>
              <w:t xml:space="preserve"> It wa</w:t>
            </w:r>
            <w:r w:rsidR="003A31D4">
              <w:rPr>
                <w:rFonts w:ascii="Arial" w:hAnsi="Arial" w:cs="Arial"/>
                <w:lang w:val="en-US" w:eastAsia="en-GB"/>
              </w:rPr>
              <w:t>s funded as a community asset.</w:t>
            </w:r>
          </w:p>
          <w:p w:rsidR="001D39A5" w:rsidRDefault="001D39A5" w:rsidP="00397B6F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713ECB" w:rsidRPr="00713ECB" w:rsidRDefault="00D47E3B" w:rsidP="00713ECB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 w:rsidRPr="00E354A5">
              <w:rPr>
                <w:rFonts w:ascii="Arial" w:hAnsi="Arial" w:cs="Arial"/>
                <w:lang w:val="en-US" w:eastAsia="en-GB"/>
              </w:rPr>
              <w:t xml:space="preserve">Lesley has put together the following </w:t>
            </w:r>
            <w:r w:rsidR="00E354A5" w:rsidRPr="00E354A5">
              <w:rPr>
                <w:rFonts w:ascii="Arial" w:hAnsi="Arial" w:cs="Arial"/>
                <w:lang w:val="en-US" w:eastAsia="en-GB"/>
              </w:rPr>
              <w:t>notes</w:t>
            </w:r>
            <w:r w:rsidR="00710893">
              <w:rPr>
                <w:rFonts w:ascii="Arial" w:hAnsi="Arial" w:cs="Arial"/>
                <w:lang w:val="en-US" w:eastAsia="en-GB"/>
              </w:rPr>
              <w:t xml:space="preserve"> </w:t>
            </w:r>
            <w:r w:rsidR="00710893" w:rsidRPr="003A31D4">
              <w:rPr>
                <w:rFonts w:ascii="Arial" w:hAnsi="Arial" w:cs="Arial"/>
                <w:lang w:val="en-US" w:eastAsia="en-GB"/>
              </w:rPr>
              <w:t>regarding the current IT room</w:t>
            </w:r>
            <w:r w:rsidR="00E354A5">
              <w:rPr>
                <w:rFonts w:ascii="Arial" w:hAnsi="Arial" w:cs="Arial"/>
                <w:lang w:val="en-US" w:eastAsia="en-GB"/>
              </w:rPr>
              <w:t>: -</w:t>
            </w:r>
          </w:p>
          <w:p w:rsidR="00D47E3B" w:rsidRPr="00D47E3B" w:rsidRDefault="00713ECB" w:rsidP="00D47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SURROUNDINGS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Reliable Wifi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Is there a need for 10 fixed PCs? Could some be replaced by laptops?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Information stands / display units that are updated regularly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Flexible, mobil</w:t>
            </w:r>
            <w:r w:rsidR="00E354A5">
              <w:rPr>
                <w:rFonts w:ascii="Arial" w:hAnsi="Arial" w:cs="Arial"/>
              </w:rPr>
              <w:t>e room dividers that would give</w:t>
            </w:r>
            <w:r w:rsidRPr="00D47E3B">
              <w:rPr>
                <w:rFonts w:ascii="Arial" w:hAnsi="Arial" w:cs="Arial"/>
              </w:rPr>
              <w:t xml:space="preserve"> greater options for use of room 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Does it need a huge rectangular table? It takes a lot of space and limits what can be done in the room.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Small dedicated space for a “volunteer bureau” where current opportunities can be advertised.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 xml:space="preserve">Weekly update of local job opportunities – liaise with Nicky at </w:t>
            </w:r>
            <w:r w:rsidR="00E354A5" w:rsidRPr="00D47E3B">
              <w:rPr>
                <w:rFonts w:ascii="Arial" w:hAnsi="Arial" w:cs="Arial"/>
              </w:rPr>
              <w:t>Work skills</w:t>
            </w:r>
            <w:r w:rsidRPr="00D47E3B">
              <w:rPr>
                <w:rFonts w:ascii="Arial" w:hAnsi="Arial" w:cs="Arial"/>
              </w:rPr>
              <w:t>?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 xml:space="preserve">Space / display about training courses /community events / drop in sessions e.g. housing </w:t>
            </w:r>
          </w:p>
          <w:p w:rsidR="00D47E3B" w:rsidRPr="003A31D4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  <w:strike/>
              </w:rPr>
            </w:pPr>
            <w:r w:rsidRPr="00D47E3B">
              <w:rPr>
                <w:rFonts w:ascii="Arial" w:hAnsi="Arial" w:cs="Arial"/>
              </w:rPr>
              <w:t>Space for one</w:t>
            </w:r>
            <w:r w:rsidR="00CA22A7">
              <w:rPr>
                <w:rFonts w:ascii="Arial" w:hAnsi="Arial" w:cs="Arial"/>
              </w:rPr>
              <w:t>-</w:t>
            </w:r>
            <w:r w:rsidRPr="00D47E3B">
              <w:rPr>
                <w:rFonts w:ascii="Arial" w:hAnsi="Arial" w:cs="Arial"/>
              </w:rPr>
              <w:t>to</w:t>
            </w:r>
            <w:r w:rsidR="00CA22A7">
              <w:rPr>
                <w:rFonts w:ascii="Arial" w:hAnsi="Arial" w:cs="Arial"/>
              </w:rPr>
              <w:t>-</w:t>
            </w:r>
            <w:r w:rsidRPr="00D47E3B">
              <w:rPr>
                <w:rFonts w:ascii="Arial" w:hAnsi="Arial" w:cs="Arial"/>
              </w:rPr>
              <w:t xml:space="preserve">one sessions that need to be more private – could use </w:t>
            </w:r>
            <w:r w:rsidR="00710893" w:rsidRPr="003A31D4">
              <w:rPr>
                <w:rFonts w:ascii="Arial" w:hAnsi="Arial" w:cs="Arial"/>
              </w:rPr>
              <w:t>the small room next to the Foodbank store</w:t>
            </w:r>
            <w:r w:rsidR="00713ECB" w:rsidRPr="003A31D4">
              <w:rPr>
                <w:rFonts w:ascii="Arial" w:hAnsi="Arial" w:cs="Arial"/>
              </w:rPr>
              <w:t xml:space="preserve"> in the Community Centre</w:t>
            </w:r>
            <w:r w:rsidR="00710893" w:rsidRPr="003A31D4">
              <w:rPr>
                <w:rFonts w:ascii="Arial" w:hAnsi="Arial" w:cs="Arial"/>
              </w:rPr>
              <w:t>.</w:t>
            </w:r>
          </w:p>
          <w:p w:rsidR="00D47E3B" w:rsidRPr="003A31D4" w:rsidRDefault="00D47E3B" w:rsidP="00E354A5">
            <w:pPr>
              <w:rPr>
                <w:rFonts w:ascii="Arial" w:hAnsi="Arial" w:cs="Arial"/>
              </w:rPr>
            </w:pPr>
            <w:r w:rsidRPr="003A31D4">
              <w:rPr>
                <w:rFonts w:ascii="Arial" w:hAnsi="Arial" w:cs="Arial"/>
              </w:rPr>
              <w:t>VOLUNTEER</w:t>
            </w:r>
            <w:r w:rsidR="00CA22A7" w:rsidRPr="003A31D4">
              <w:rPr>
                <w:rFonts w:ascii="Arial" w:hAnsi="Arial" w:cs="Arial"/>
              </w:rPr>
              <w:t xml:space="preserve"> ROLE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Should be a written role description that give details of specific tasks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Roles &amp; responsibilities of both volunteer &amp; supervising organisation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Days of week and times service available should be stated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Named supervisor and their role and responsibility to volunteer. How will supervision be organised?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Code of conduct / expectations of how the service and its delivery is portrayed to others e.g. is it okay to be outside smoking when service being delivered? Is there a designated smoking area?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Is DBS check required?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Training needs to be identified e.g. H &amp; S, confidentiality, First Aid, Equality &amp; diversity, risk assessment, training specific to role etc.</w:t>
            </w:r>
          </w:p>
          <w:p w:rsidR="00D47E3B" w:rsidRPr="00D47E3B" w:rsidRDefault="00D47E3B" w:rsidP="00D47E3B">
            <w:pPr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MONITORING &amp; ACCOUNTABILITY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Who is supervising organisation?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 xml:space="preserve">What are the expectations of the supervising organisation </w:t>
            </w:r>
            <w:r w:rsidR="00E354A5" w:rsidRPr="00D47E3B">
              <w:rPr>
                <w:rFonts w:ascii="Arial" w:hAnsi="Arial" w:cs="Arial"/>
              </w:rPr>
              <w:t>regarding</w:t>
            </w:r>
            <w:r w:rsidRPr="00D47E3B">
              <w:rPr>
                <w:rFonts w:ascii="Arial" w:hAnsi="Arial" w:cs="Arial"/>
              </w:rPr>
              <w:t xml:space="preserve"> what is monitored, how it’s recorded and where, outputs &amp; outcomes? Is information kept securely? 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How will that information be reported back &amp; to who &amp; frequency of reporting? Are there any systems currently in place?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Where and how does the Job Club fit into the overall picture of Our Sale West?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 xml:space="preserve">What is the offer of the Job Club? Is it 5 days a week 9 – 3? Will there always be someone there at those times? Are CVs done by job club? Are action plans completed? </w:t>
            </w:r>
          </w:p>
          <w:p w:rsidR="00D47E3B" w:rsidRPr="00E354A5" w:rsidRDefault="00D47E3B" w:rsidP="00D47E3B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lastRenderedPageBreak/>
              <w:t>Are there offers to users of the service e.g. are travel expenses paid to people going to interviews arranged through the Job Club?</w:t>
            </w:r>
          </w:p>
          <w:p w:rsidR="00D47E3B" w:rsidRPr="00D47E3B" w:rsidRDefault="00D47E3B" w:rsidP="00D47E3B">
            <w:pPr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LEGAL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Insurance - Public liability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Paying out of pocket expenses to volunteers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Compliance with Data Protection</w:t>
            </w:r>
          </w:p>
          <w:p w:rsidR="00D47E3B" w:rsidRPr="00D47E3B" w:rsidRDefault="00D47E3B" w:rsidP="00D47E3B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7E3B">
              <w:rPr>
                <w:rFonts w:ascii="Arial" w:hAnsi="Arial" w:cs="Arial"/>
              </w:rPr>
              <w:t>Financial procedures</w:t>
            </w:r>
          </w:p>
          <w:p w:rsidR="001D39A5" w:rsidRDefault="001D39A5" w:rsidP="00397B6F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There will be a meeting on the 22</w:t>
            </w:r>
            <w:r w:rsidRPr="001D39A5">
              <w:rPr>
                <w:rFonts w:ascii="Arial" w:hAnsi="Arial" w:cs="Arial"/>
                <w:vertAlign w:val="superscript"/>
                <w:lang w:val="en-US" w:eastAsia="en-GB"/>
              </w:rPr>
              <w:t>nd</w:t>
            </w:r>
            <w:r>
              <w:rPr>
                <w:rFonts w:ascii="Arial" w:hAnsi="Arial" w:cs="Arial"/>
                <w:lang w:val="en-US" w:eastAsia="en-GB"/>
              </w:rPr>
              <w:t xml:space="preserve"> November between, Our Sale West, Communities United, Alan, Billy, Sarah and Trevor, to discuss the future of the computer room and </w:t>
            </w:r>
            <w:r w:rsidR="003B1CAB">
              <w:rPr>
                <w:rFonts w:ascii="Arial" w:hAnsi="Arial" w:cs="Arial"/>
                <w:lang w:val="en-US" w:eastAsia="en-GB"/>
              </w:rPr>
              <w:t>its</w:t>
            </w:r>
            <w:r>
              <w:rPr>
                <w:rFonts w:ascii="Arial" w:hAnsi="Arial" w:cs="Arial"/>
                <w:lang w:val="en-US" w:eastAsia="en-GB"/>
              </w:rPr>
              <w:t xml:space="preserve"> uses and procedures that need to be put in place.</w:t>
            </w:r>
          </w:p>
          <w:p w:rsidR="003B1CAB" w:rsidRPr="001D39A5" w:rsidRDefault="003B1CAB" w:rsidP="00397B6F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446" w:type="dxa"/>
          </w:tcPr>
          <w:p w:rsidR="00710D35" w:rsidRDefault="00710D35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710D35" w:rsidRDefault="00710D35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Lesley</w:t>
            </w: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</w:tr>
      <w:tr w:rsidR="0065293B" w:rsidRPr="006613D2" w:rsidTr="00B70075">
        <w:tc>
          <w:tcPr>
            <w:tcW w:w="568" w:type="dxa"/>
          </w:tcPr>
          <w:p w:rsidR="0065293B" w:rsidRPr="006613D2" w:rsidRDefault="0065293B" w:rsidP="00CF111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7.</w:t>
            </w:r>
          </w:p>
        </w:tc>
        <w:tc>
          <w:tcPr>
            <w:tcW w:w="8618" w:type="dxa"/>
          </w:tcPr>
          <w:p w:rsidR="0065293B" w:rsidRPr="006613D2" w:rsidRDefault="0065293B" w:rsidP="002E2645">
            <w:pPr>
              <w:pStyle w:val="NoSpacing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u w:val="single"/>
                <w:lang w:val="en-US" w:eastAsia="en-GB"/>
              </w:rPr>
              <w:t>Health and Wellbeing</w:t>
            </w:r>
          </w:p>
          <w:p w:rsidR="0065293B" w:rsidRPr="006613D2" w:rsidRDefault="0065293B" w:rsidP="00CF1110">
            <w:pPr>
              <w:pStyle w:val="NoSpacing"/>
              <w:ind w:left="720" w:hanging="720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</w:p>
          <w:p w:rsidR="007A0A72" w:rsidRDefault="001D39A5" w:rsidP="00CF1110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 Blackpool trip was a success alth</w:t>
            </w:r>
            <w:r w:rsidR="003A31D4">
              <w:rPr>
                <w:rFonts w:ascii="Arial" w:hAnsi="Arial" w:cs="Arial"/>
                <w:lang w:val="en-US" w:eastAsia="en-GB"/>
              </w:rPr>
              <w:t>ough a few people were drinking</w:t>
            </w:r>
            <w:r>
              <w:rPr>
                <w:rFonts w:ascii="Arial" w:hAnsi="Arial" w:cs="Arial"/>
                <w:lang w:val="en-US" w:eastAsia="en-GB"/>
              </w:rPr>
              <w:t xml:space="preserve"> the back of the coach and made a mess</w:t>
            </w:r>
            <w:r w:rsidR="003B1CAB">
              <w:rPr>
                <w:rFonts w:ascii="Arial" w:hAnsi="Arial" w:cs="Arial"/>
                <w:lang w:val="en-US" w:eastAsia="en-GB"/>
              </w:rPr>
              <w:t xml:space="preserve">, </w:t>
            </w:r>
            <w:r w:rsidR="003B1CAB" w:rsidRPr="003A31D4">
              <w:rPr>
                <w:rFonts w:ascii="Arial" w:hAnsi="Arial" w:cs="Arial"/>
                <w:lang w:val="en-US" w:eastAsia="en-GB"/>
              </w:rPr>
              <w:t xml:space="preserve">despite having </w:t>
            </w:r>
            <w:r w:rsidR="00D57915" w:rsidRPr="003A31D4">
              <w:rPr>
                <w:rFonts w:ascii="Arial" w:hAnsi="Arial" w:cs="Arial"/>
                <w:lang w:val="en-US" w:eastAsia="en-GB"/>
              </w:rPr>
              <w:t>been</w:t>
            </w:r>
            <w:r w:rsidR="003B1CAB" w:rsidRPr="003A31D4">
              <w:rPr>
                <w:rFonts w:ascii="Arial" w:hAnsi="Arial" w:cs="Arial"/>
                <w:lang w:val="en-US" w:eastAsia="en-GB"/>
              </w:rPr>
              <w:t xml:space="preserve"> advised that alcohol would not be allowed on board</w:t>
            </w:r>
            <w:r w:rsidRPr="003A31D4">
              <w:rPr>
                <w:rFonts w:ascii="Arial" w:hAnsi="Arial" w:cs="Arial"/>
                <w:lang w:val="en-US" w:eastAsia="en-GB"/>
              </w:rPr>
              <w:t>. It was decid</w:t>
            </w:r>
            <w:r>
              <w:rPr>
                <w:rFonts w:ascii="Arial" w:hAnsi="Arial" w:cs="Arial"/>
                <w:lang w:val="en-US" w:eastAsia="en-GB"/>
              </w:rPr>
              <w:t>ed that those concerned will not be able to book on to any trips again.</w:t>
            </w:r>
          </w:p>
          <w:p w:rsidR="001D39A5" w:rsidRDefault="001D39A5" w:rsidP="00CF1110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1D39A5" w:rsidRPr="003A31D4" w:rsidRDefault="001D39A5" w:rsidP="00CF1110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 Christmas Lunch is taking place on 18</w:t>
            </w:r>
            <w:r w:rsidRPr="001D39A5">
              <w:rPr>
                <w:rFonts w:ascii="Arial" w:hAnsi="Arial" w:cs="Arial"/>
                <w:vertAlign w:val="superscript"/>
                <w:lang w:val="en-US" w:eastAsia="en-GB"/>
              </w:rPr>
              <w:t>th</w:t>
            </w:r>
            <w:r>
              <w:rPr>
                <w:rFonts w:ascii="Arial" w:hAnsi="Arial" w:cs="Arial"/>
                <w:lang w:val="en-US" w:eastAsia="en-GB"/>
              </w:rPr>
              <w:t xml:space="preserve"> December. Lynne has </w:t>
            </w:r>
            <w:r w:rsidR="00506DB7">
              <w:rPr>
                <w:rFonts w:ascii="Arial" w:hAnsi="Arial" w:cs="Arial"/>
                <w:lang w:val="en-US" w:eastAsia="en-GB"/>
              </w:rPr>
              <w:t>started</w:t>
            </w:r>
            <w:r w:rsidR="00506DB7" w:rsidRPr="00C669DC">
              <w:rPr>
                <w:rFonts w:ascii="Arial" w:hAnsi="Arial" w:cs="Arial"/>
                <w:lang w:eastAsia="en-GB"/>
              </w:rPr>
              <w:t xml:space="preserve"> organi</w:t>
            </w:r>
            <w:r w:rsidR="00220885" w:rsidRPr="00C669DC">
              <w:rPr>
                <w:rFonts w:ascii="Arial" w:hAnsi="Arial" w:cs="Arial"/>
                <w:lang w:eastAsia="en-GB"/>
              </w:rPr>
              <w:t>s</w:t>
            </w:r>
            <w:r w:rsidR="00506DB7" w:rsidRPr="00C669DC">
              <w:rPr>
                <w:rFonts w:ascii="Arial" w:hAnsi="Arial" w:cs="Arial"/>
                <w:lang w:eastAsia="en-GB"/>
              </w:rPr>
              <w:t>ing</w:t>
            </w:r>
            <w:r w:rsidR="00506DB7">
              <w:rPr>
                <w:rFonts w:ascii="Arial" w:hAnsi="Arial" w:cs="Arial"/>
                <w:lang w:val="en-US" w:eastAsia="en-GB"/>
              </w:rPr>
              <w:t xml:space="preserve"> this and has received confirmation from Taylor</w:t>
            </w:r>
            <w:r w:rsidR="008005B1">
              <w:rPr>
                <w:rFonts w:ascii="Arial" w:hAnsi="Arial" w:cs="Arial"/>
                <w:lang w:val="en-US" w:eastAsia="en-GB"/>
              </w:rPr>
              <w:t xml:space="preserve">’s of Sale that they will be donating 200 </w:t>
            </w:r>
            <w:r w:rsidR="003B1CAB" w:rsidRPr="003A31D4">
              <w:rPr>
                <w:rFonts w:ascii="Arial" w:hAnsi="Arial" w:cs="Arial"/>
                <w:lang w:val="en-US" w:eastAsia="en-GB"/>
              </w:rPr>
              <w:t>‘</w:t>
            </w:r>
            <w:r w:rsidR="008005B1" w:rsidRPr="003A31D4">
              <w:rPr>
                <w:rFonts w:ascii="Arial" w:hAnsi="Arial" w:cs="Arial"/>
                <w:lang w:val="en-US" w:eastAsia="en-GB"/>
              </w:rPr>
              <w:t>pigs in blankets</w:t>
            </w:r>
            <w:r w:rsidR="003B1CAB" w:rsidRPr="003A31D4">
              <w:rPr>
                <w:rFonts w:ascii="Arial" w:hAnsi="Arial" w:cs="Arial"/>
                <w:lang w:val="en-US" w:eastAsia="en-GB"/>
              </w:rPr>
              <w:t>’</w:t>
            </w:r>
            <w:r w:rsidR="008005B1">
              <w:rPr>
                <w:rFonts w:ascii="Arial" w:hAnsi="Arial" w:cs="Arial"/>
                <w:lang w:val="en-US" w:eastAsia="en-GB"/>
              </w:rPr>
              <w:t>. Swaffhams Fine Foods are providing turkeys at cost price. Letters have been given to local businesses and shops to ask for donations.</w:t>
            </w:r>
            <w:r w:rsidR="00C669DC">
              <w:rPr>
                <w:rFonts w:ascii="Arial" w:hAnsi="Arial" w:cs="Arial"/>
                <w:lang w:val="en-US" w:eastAsia="en-GB"/>
              </w:rPr>
              <w:t xml:space="preserve"> A working group is needed. It was suggested that Trafford</w:t>
            </w:r>
            <w:r w:rsidR="00C669DC" w:rsidRPr="00E354A5">
              <w:rPr>
                <w:rFonts w:ascii="Arial" w:hAnsi="Arial" w:cs="Arial"/>
                <w:lang w:eastAsia="en-GB"/>
              </w:rPr>
              <w:t xml:space="preserve"> Carers</w:t>
            </w:r>
            <w:r w:rsidR="00EF152E">
              <w:rPr>
                <w:rFonts w:ascii="Arial" w:hAnsi="Arial" w:cs="Arial"/>
                <w:lang w:val="en-US" w:eastAsia="en-GB"/>
              </w:rPr>
              <w:t xml:space="preserve"> Choir could be invited to sing, </w:t>
            </w:r>
            <w:r w:rsidR="00EF152E" w:rsidRPr="003A31D4">
              <w:rPr>
                <w:rFonts w:ascii="Arial" w:hAnsi="Arial" w:cs="Arial"/>
                <w:lang w:val="en-US" w:eastAsia="en-GB"/>
              </w:rPr>
              <w:t>as well as children from a local school.</w:t>
            </w:r>
          </w:p>
          <w:p w:rsidR="00C669DC" w:rsidRDefault="00C669DC" w:rsidP="00CF1110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C669DC" w:rsidRPr="00D57915" w:rsidRDefault="00C669DC" w:rsidP="00CF1110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There will be a raffle for 6 Christmas hampers worth £50 each. This will be drawn</w:t>
            </w:r>
            <w:r w:rsidR="009A3CE9">
              <w:rPr>
                <w:rFonts w:ascii="Arial" w:hAnsi="Arial" w:cs="Arial"/>
                <w:lang w:val="en-US" w:eastAsia="en-GB"/>
              </w:rPr>
              <w:t xml:space="preserve"> live on Face Book</w:t>
            </w:r>
            <w:r>
              <w:rPr>
                <w:rFonts w:ascii="Arial" w:hAnsi="Arial" w:cs="Arial"/>
                <w:lang w:val="en-US" w:eastAsia="en-GB"/>
              </w:rPr>
              <w:t xml:space="preserve"> at the Christmas Lunch. Every road on the Sale West estate will have an envelope containing every house number, the</w:t>
            </w:r>
            <w:r w:rsidR="00EF152E">
              <w:rPr>
                <w:rFonts w:ascii="Arial" w:hAnsi="Arial" w:cs="Arial"/>
                <w:lang w:val="en-US" w:eastAsia="en-GB"/>
              </w:rPr>
              <w:t xml:space="preserve">se will then be placed in a hat </w:t>
            </w:r>
            <w:r w:rsidR="00EF152E" w:rsidRPr="00D57915">
              <w:rPr>
                <w:rFonts w:ascii="Arial" w:hAnsi="Arial" w:cs="Arial"/>
                <w:lang w:val="en-US" w:eastAsia="en-GB"/>
              </w:rPr>
              <w:t>and the winner chosen.</w:t>
            </w:r>
            <w:bookmarkStart w:id="0" w:name="_GoBack"/>
            <w:bookmarkEnd w:id="0"/>
          </w:p>
          <w:p w:rsidR="00C669DC" w:rsidRDefault="00C669DC" w:rsidP="00CF1110">
            <w:pPr>
              <w:pStyle w:val="NoSpacing"/>
              <w:jc w:val="both"/>
              <w:rPr>
                <w:rFonts w:ascii="Arial" w:hAnsi="Arial" w:cs="Arial"/>
                <w:lang w:val="en-US" w:eastAsia="en-GB"/>
              </w:rPr>
            </w:pPr>
          </w:p>
          <w:p w:rsidR="00C669DC" w:rsidRPr="008005B1" w:rsidRDefault="00C669DC" w:rsidP="00CF1110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The Irwell Valley Christmas party is on 19</w:t>
            </w:r>
            <w:r w:rsidRPr="00C669DC">
              <w:rPr>
                <w:rFonts w:ascii="Arial" w:hAnsi="Arial" w:cs="Arial"/>
                <w:vertAlign w:val="superscript"/>
                <w:lang w:val="en-US" w:eastAsia="en-GB"/>
              </w:rPr>
              <w:t>th</w:t>
            </w:r>
            <w:r>
              <w:rPr>
                <w:rFonts w:ascii="Arial" w:hAnsi="Arial" w:cs="Arial"/>
                <w:lang w:val="en-US" w:eastAsia="en-GB"/>
              </w:rPr>
              <w:t xml:space="preserve"> December. A photo booth will be hired again.</w:t>
            </w:r>
          </w:p>
          <w:p w:rsidR="00EF152E" w:rsidRPr="006613D2" w:rsidRDefault="00EF152E" w:rsidP="00E06D55">
            <w:pPr>
              <w:pStyle w:val="NoSpacing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</w:p>
        </w:tc>
        <w:tc>
          <w:tcPr>
            <w:tcW w:w="1446" w:type="dxa"/>
          </w:tcPr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3B1CAB" w:rsidRDefault="003B1CA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9A3CE9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Zoe</w:t>
            </w: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EF152E" w:rsidRDefault="00EF152E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FC4D4C" w:rsidRPr="006613D2" w:rsidRDefault="00FC4D4C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Work Group</w:t>
            </w:r>
          </w:p>
        </w:tc>
      </w:tr>
      <w:tr w:rsidR="0065293B" w:rsidRPr="006613D2" w:rsidTr="00B70075">
        <w:tc>
          <w:tcPr>
            <w:tcW w:w="568" w:type="dxa"/>
          </w:tcPr>
          <w:p w:rsidR="0065293B" w:rsidRPr="00EF152E" w:rsidRDefault="0065293B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EF152E">
              <w:rPr>
                <w:rFonts w:ascii="Arial" w:hAnsi="Arial" w:cs="Arial"/>
                <w:b/>
                <w:bCs/>
                <w:lang w:val="en-US" w:eastAsia="en-GB"/>
              </w:rPr>
              <w:t>8.</w:t>
            </w:r>
          </w:p>
          <w:p w:rsidR="0065293B" w:rsidRPr="006613D2" w:rsidRDefault="0065293B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  <w:tc>
          <w:tcPr>
            <w:tcW w:w="8618" w:type="dxa"/>
          </w:tcPr>
          <w:p w:rsidR="0065293B" w:rsidRDefault="0065293B" w:rsidP="00CF111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u w:val="single"/>
                <w:lang w:val="en-US" w:eastAsia="en-GB"/>
              </w:rPr>
              <w:t>Up and Coming Events</w:t>
            </w:r>
          </w:p>
          <w:p w:rsidR="00342351" w:rsidRPr="006613D2" w:rsidRDefault="00342351" w:rsidP="00CF111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en-US" w:eastAsia="en-GB"/>
              </w:rPr>
            </w:pPr>
          </w:p>
          <w:p w:rsidR="0065293B" w:rsidRDefault="009A3CE9" w:rsidP="00B72F9F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Christmas Lunch 18</w:t>
            </w:r>
            <w:r w:rsidRPr="009A3CE9">
              <w:rPr>
                <w:rFonts w:ascii="Arial" w:hAnsi="Arial" w:cs="Arial"/>
                <w:vertAlign w:val="superscript"/>
                <w:lang w:val="en-US" w:eastAsia="en-GB"/>
              </w:rPr>
              <w:t>th</w:t>
            </w:r>
            <w:r>
              <w:rPr>
                <w:rFonts w:ascii="Arial" w:hAnsi="Arial" w:cs="Arial"/>
                <w:lang w:val="en-US" w:eastAsia="en-GB"/>
              </w:rPr>
              <w:t xml:space="preserve"> December</w:t>
            </w:r>
          </w:p>
          <w:p w:rsidR="009A3CE9" w:rsidRDefault="009A3CE9" w:rsidP="00B72F9F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Irwell Valley Christmas party 19</w:t>
            </w:r>
            <w:r w:rsidRPr="009A3CE9">
              <w:rPr>
                <w:rFonts w:ascii="Arial" w:hAnsi="Arial" w:cs="Arial"/>
                <w:vertAlign w:val="superscript"/>
                <w:lang w:val="en-US" w:eastAsia="en-GB"/>
              </w:rPr>
              <w:t>th</w:t>
            </w:r>
            <w:r>
              <w:rPr>
                <w:rFonts w:ascii="Arial" w:hAnsi="Arial" w:cs="Arial"/>
                <w:lang w:val="en-US" w:eastAsia="en-GB"/>
              </w:rPr>
              <w:t xml:space="preserve"> December.</w:t>
            </w:r>
          </w:p>
          <w:p w:rsidR="009A3CE9" w:rsidRPr="006613D2" w:rsidRDefault="009A3CE9" w:rsidP="00B72F9F">
            <w:pPr>
              <w:spacing w:after="0" w:line="240" w:lineRule="auto"/>
              <w:jc w:val="both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446" w:type="dxa"/>
          </w:tcPr>
          <w:p w:rsidR="0065293B" w:rsidRPr="006613D2" w:rsidRDefault="0065293B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65293B" w:rsidRPr="006613D2" w:rsidRDefault="0065293B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</w:tr>
      <w:tr w:rsidR="009A3CE9" w:rsidRPr="006613D2" w:rsidTr="00B70075">
        <w:tc>
          <w:tcPr>
            <w:tcW w:w="568" w:type="dxa"/>
          </w:tcPr>
          <w:p w:rsidR="009A3CE9" w:rsidRPr="006613D2" w:rsidRDefault="009A3CE9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9.</w:t>
            </w:r>
          </w:p>
        </w:tc>
        <w:tc>
          <w:tcPr>
            <w:tcW w:w="8618" w:type="dxa"/>
          </w:tcPr>
          <w:p w:rsidR="009A3CE9" w:rsidRDefault="009A3CE9" w:rsidP="009A3CE9">
            <w:pPr>
              <w:pStyle w:val="NoSpacing"/>
              <w:jc w:val="both"/>
              <w:rPr>
                <w:rFonts w:ascii="Arial" w:hAnsi="Arial" w:cs="Arial"/>
                <w:b/>
                <w:u w:val="single"/>
                <w:lang w:eastAsia="en-GB"/>
              </w:rPr>
            </w:pPr>
            <w:r w:rsidRPr="009A3CE9">
              <w:rPr>
                <w:rFonts w:ascii="Arial" w:hAnsi="Arial" w:cs="Arial"/>
                <w:b/>
                <w:u w:val="single"/>
                <w:lang w:eastAsia="en-GB"/>
              </w:rPr>
              <w:t>Any Other Business</w:t>
            </w:r>
          </w:p>
          <w:p w:rsidR="009A3CE9" w:rsidRPr="009A3CE9" w:rsidRDefault="009A3CE9" w:rsidP="009A3CE9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9A3CE9">
              <w:rPr>
                <w:rFonts w:ascii="Arial" w:hAnsi="Arial" w:cs="Arial"/>
                <w:lang w:eastAsia="en-GB"/>
              </w:rPr>
              <w:t>The newsletter had gone to print, to be delivered by 12</w:t>
            </w:r>
            <w:r w:rsidRPr="009A3CE9">
              <w:rPr>
                <w:rFonts w:ascii="Arial" w:hAnsi="Arial" w:cs="Arial"/>
                <w:vertAlign w:val="superscript"/>
                <w:lang w:eastAsia="en-GB"/>
              </w:rPr>
              <w:t>th</w:t>
            </w:r>
            <w:r w:rsidRPr="009A3CE9">
              <w:rPr>
                <w:rFonts w:ascii="Arial" w:hAnsi="Arial" w:cs="Arial"/>
                <w:lang w:eastAsia="en-GB"/>
              </w:rPr>
              <w:t xml:space="preserve"> November.</w:t>
            </w:r>
          </w:p>
          <w:p w:rsidR="009A3CE9" w:rsidRPr="009A3CE9" w:rsidRDefault="009A3CE9" w:rsidP="009A3CE9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Sporting Mem</w:t>
            </w:r>
            <w:r w:rsidRPr="009A3CE9">
              <w:rPr>
                <w:rFonts w:ascii="Arial" w:hAnsi="Arial" w:cs="Arial"/>
                <w:lang w:eastAsia="en-GB"/>
              </w:rPr>
              <w:t>ories Leaflets to go into Manor Court</w:t>
            </w:r>
          </w:p>
          <w:p w:rsidR="009A3CE9" w:rsidRPr="009A3CE9" w:rsidRDefault="009A3CE9" w:rsidP="009A3CE9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9A3CE9">
              <w:rPr>
                <w:rFonts w:ascii="Arial" w:hAnsi="Arial" w:cs="Arial"/>
                <w:lang w:eastAsia="en-GB"/>
              </w:rPr>
              <w:t>Sub Groups are now known as ‘Teams’</w:t>
            </w:r>
          </w:p>
          <w:p w:rsidR="009A3CE9" w:rsidRPr="009A3CE9" w:rsidRDefault="009A3CE9" w:rsidP="009A3CE9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9A3CE9">
              <w:rPr>
                <w:rFonts w:ascii="Arial" w:hAnsi="Arial" w:cs="Arial"/>
                <w:lang w:eastAsia="en-GB"/>
              </w:rPr>
              <w:t xml:space="preserve">In </w:t>
            </w:r>
            <w:r w:rsidR="00E354A5" w:rsidRPr="009A3CE9">
              <w:rPr>
                <w:rFonts w:ascii="Arial" w:hAnsi="Arial" w:cs="Arial"/>
                <w:lang w:eastAsia="en-GB"/>
              </w:rPr>
              <w:t>January,</w:t>
            </w:r>
            <w:r w:rsidRPr="009A3CE9">
              <w:rPr>
                <w:rFonts w:ascii="Arial" w:hAnsi="Arial" w:cs="Arial"/>
                <w:lang w:eastAsia="en-GB"/>
              </w:rPr>
              <w:t xml:space="preserve"> there will be a Strategy fortnight.</w:t>
            </w:r>
          </w:p>
          <w:p w:rsidR="009A3CE9" w:rsidRPr="009A3CE9" w:rsidRDefault="009A3CE9" w:rsidP="009A3CE9">
            <w:pPr>
              <w:pStyle w:val="NoSpacing"/>
              <w:jc w:val="both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446" w:type="dxa"/>
          </w:tcPr>
          <w:p w:rsidR="009A3CE9" w:rsidRDefault="009A3CE9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9A3CE9" w:rsidRDefault="009A3CE9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Pip</w:t>
            </w:r>
          </w:p>
          <w:p w:rsidR="009A3CE9" w:rsidRPr="006613D2" w:rsidRDefault="009A3CE9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US" w:eastAsia="en-GB"/>
              </w:rPr>
              <w:t>Rob</w:t>
            </w:r>
          </w:p>
        </w:tc>
      </w:tr>
      <w:tr w:rsidR="00FC4D4C" w:rsidRPr="006613D2" w:rsidTr="00B70075">
        <w:tc>
          <w:tcPr>
            <w:tcW w:w="568" w:type="dxa"/>
          </w:tcPr>
          <w:p w:rsidR="00FC4D4C" w:rsidRPr="006613D2" w:rsidRDefault="00FC4D4C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6613D2">
              <w:rPr>
                <w:rFonts w:ascii="Arial" w:hAnsi="Arial" w:cs="Arial"/>
                <w:b/>
                <w:bCs/>
                <w:lang w:eastAsia="en-GB"/>
              </w:rPr>
              <w:t>10.</w:t>
            </w:r>
          </w:p>
        </w:tc>
        <w:tc>
          <w:tcPr>
            <w:tcW w:w="8618" w:type="dxa"/>
          </w:tcPr>
          <w:p w:rsidR="00FC4D4C" w:rsidRPr="00EF152E" w:rsidRDefault="00FC4D4C" w:rsidP="00CF1110">
            <w:pPr>
              <w:pStyle w:val="NoSpacing"/>
              <w:rPr>
                <w:rFonts w:ascii="Arial" w:hAnsi="Arial" w:cs="Arial"/>
                <w:b/>
                <w:bCs/>
                <w:u w:val="single"/>
                <w:lang w:val="en-US" w:eastAsia="en-GB"/>
              </w:rPr>
            </w:pPr>
            <w:r w:rsidRPr="00EF152E">
              <w:rPr>
                <w:rFonts w:ascii="Arial" w:hAnsi="Arial" w:cs="Arial"/>
                <w:b/>
                <w:bCs/>
                <w:u w:val="single"/>
                <w:lang w:val="en-US" w:eastAsia="en-GB"/>
              </w:rPr>
              <w:t>Next Our Sale West Board Meeting</w:t>
            </w:r>
          </w:p>
          <w:p w:rsidR="00FC4D4C" w:rsidRPr="006613D2" w:rsidRDefault="00FC4D4C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FC4D4C" w:rsidRPr="00713ECB" w:rsidRDefault="00FC4D4C" w:rsidP="00713ECB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6613D2">
              <w:rPr>
                <w:rFonts w:ascii="Arial" w:hAnsi="Arial" w:cs="Arial"/>
                <w:bCs/>
                <w:lang w:val="en-US" w:eastAsia="en-GB"/>
              </w:rPr>
              <w:t>The next Board mee</w:t>
            </w:r>
            <w:r>
              <w:rPr>
                <w:rFonts w:ascii="Arial" w:hAnsi="Arial" w:cs="Arial"/>
                <w:bCs/>
                <w:lang w:val="en-US" w:eastAsia="en-GB"/>
              </w:rPr>
              <w:t>ting</w:t>
            </w:r>
            <w:r w:rsidR="009A3CE9">
              <w:rPr>
                <w:rFonts w:ascii="Arial" w:hAnsi="Arial" w:cs="Arial"/>
                <w:bCs/>
                <w:lang w:val="en-US" w:eastAsia="en-GB"/>
              </w:rPr>
              <w:t xml:space="preserve"> will be held on </w:t>
            </w:r>
            <w:r w:rsidR="009A3CE9" w:rsidRPr="00713ECB">
              <w:rPr>
                <w:rFonts w:ascii="Arial" w:hAnsi="Arial" w:cs="Arial"/>
                <w:b/>
                <w:bCs/>
                <w:lang w:val="en-US" w:eastAsia="en-GB"/>
              </w:rPr>
              <w:t>Thursday 7</w:t>
            </w:r>
            <w:r w:rsidR="009A3CE9" w:rsidRPr="00713ECB">
              <w:rPr>
                <w:rFonts w:ascii="Arial" w:hAnsi="Arial" w:cs="Arial"/>
                <w:b/>
                <w:bCs/>
                <w:vertAlign w:val="superscript"/>
                <w:lang w:val="en-US" w:eastAsia="en-GB"/>
              </w:rPr>
              <w:t>th</w:t>
            </w:r>
            <w:r w:rsidR="009A3CE9" w:rsidRPr="00713ECB">
              <w:rPr>
                <w:rFonts w:ascii="Arial" w:hAnsi="Arial" w:cs="Arial"/>
                <w:b/>
                <w:bCs/>
                <w:lang w:val="en-US" w:eastAsia="en-GB"/>
              </w:rPr>
              <w:t xml:space="preserve"> Decembe</w:t>
            </w:r>
            <w:r w:rsidRPr="00713ECB">
              <w:rPr>
                <w:rFonts w:ascii="Arial" w:hAnsi="Arial" w:cs="Arial"/>
                <w:b/>
                <w:bCs/>
                <w:lang w:val="en-US" w:eastAsia="en-GB"/>
              </w:rPr>
              <w:t>r from 6pm-8pm.</w:t>
            </w:r>
          </w:p>
          <w:p w:rsidR="00FC4D4C" w:rsidRDefault="00FC4D4C" w:rsidP="00CF1110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765EBC" w:rsidRPr="00713ECB" w:rsidRDefault="00FC4D4C" w:rsidP="00FC4D4C">
            <w:pPr>
              <w:pStyle w:val="NoSpacing"/>
              <w:rPr>
                <w:rFonts w:ascii="Arial" w:hAnsi="Arial" w:cs="Arial"/>
                <w:bCs/>
                <w:lang w:val="en-US" w:eastAsia="en-GB"/>
              </w:rPr>
            </w:pPr>
            <w:r w:rsidRPr="00713ECB">
              <w:rPr>
                <w:rFonts w:ascii="Arial" w:hAnsi="Arial" w:cs="Arial"/>
                <w:bCs/>
                <w:lang w:val="en-US" w:eastAsia="en-GB"/>
              </w:rPr>
              <w:t>Tonight’s meeting closed at 8.00 p.m.</w:t>
            </w:r>
          </w:p>
          <w:p w:rsidR="00713ECB" w:rsidRPr="00713ECB" w:rsidRDefault="00713ECB" w:rsidP="00FC4D4C">
            <w:pPr>
              <w:pStyle w:val="NoSpacing"/>
              <w:rPr>
                <w:rFonts w:ascii="Arial" w:hAnsi="Arial" w:cs="Arial"/>
                <w:b/>
                <w:bCs/>
                <w:lang w:val="en-US" w:eastAsia="en-GB"/>
              </w:rPr>
            </w:pPr>
          </w:p>
        </w:tc>
        <w:tc>
          <w:tcPr>
            <w:tcW w:w="1446" w:type="dxa"/>
          </w:tcPr>
          <w:p w:rsidR="00FC4D4C" w:rsidRPr="006613D2" w:rsidRDefault="00FC4D4C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FC4D4C" w:rsidRPr="006613D2" w:rsidRDefault="00FC4D4C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FC4D4C" w:rsidRPr="006613D2" w:rsidRDefault="00FC4D4C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FC4D4C" w:rsidRPr="006613D2" w:rsidRDefault="00FC4D4C" w:rsidP="00CF1110">
            <w:pPr>
              <w:spacing w:after="0" w:line="240" w:lineRule="auto"/>
              <w:ind w:right="-622"/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</w:p>
          <w:p w:rsidR="00FC4D4C" w:rsidRPr="006613D2" w:rsidRDefault="00FC4D4C" w:rsidP="00CF1110">
            <w:pPr>
              <w:pStyle w:val="NoSpacing"/>
              <w:rPr>
                <w:rFonts w:ascii="Arial" w:hAnsi="Arial" w:cs="Arial"/>
                <w:b/>
                <w:lang w:val="en-US" w:eastAsia="en-GB"/>
              </w:rPr>
            </w:pPr>
          </w:p>
        </w:tc>
      </w:tr>
    </w:tbl>
    <w:p w:rsidR="00433931" w:rsidRPr="006613D2" w:rsidRDefault="00433931" w:rsidP="00713ECB"/>
    <w:sectPr w:rsidR="00433931" w:rsidRPr="006613D2" w:rsidSect="00323229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20" w:rsidRDefault="005C2A20" w:rsidP="00745505">
      <w:pPr>
        <w:spacing w:after="0" w:line="240" w:lineRule="auto"/>
      </w:pPr>
      <w:r>
        <w:separator/>
      </w:r>
    </w:p>
  </w:endnote>
  <w:endnote w:type="continuationSeparator" w:id="0">
    <w:p w:rsidR="005C2A20" w:rsidRDefault="005C2A20" w:rsidP="0074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22" w:rsidRDefault="00745505" w:rsidP="00D3386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A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915">
      <w:rPr>
        <w:rStyle w:val="PageNumber"/>
        <w:noProof/>
      </w:rPr>
      <w:t>4</w:t>
    </w:r>
    <w:r>
      <w:rPr>
        <w:rStyle w:val="PageNumber"/>
      </w:rPr>
      <w:fldChar w:fldCharType="end"/>
    </w:r>
  </w:p>
  <w:p w:rsidR="00CF0222" w:rsidRDefault="00D57915" w:rsidP="00D3386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20" w:rsidRDefault="005C2A20" w:rsidP="00745505">
      <w:pPr>
        <w:spacing w:after="0" w:line="240" w:lineRule="auto"/>
      </w:pPr>
      <w:r>
        <w:separator/>
      </w:r>
    </w:p>
  </w:footnote>
  <w:footnote w:type="continuationSeparator" w:id="0">
    <w:p w:rsidR="005C2A20" w:rsidRDefault="005C2A20" w:rsidP="0074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DD4"/>
    <w:multiLevelType w:val="hybridMultilevel"/>
    <w:tmpl w:val="C896C440"/>
    <w:lvl w:ilvl="0" w:tplc="70BC6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CD4D1D"/>
    <w:multiLevelType w:val="hybridMultilevel"/>
    <w:tmpl w:val="2DE63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2C03"/>
    <w:multiLevelType w:val="hybridMultilevel"/>
    <w:tmpl w:val="3686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1066"/>
    <w:multiLevelType w:val="hybridMultilevel"/>
    <w:tmpl w:val="6FF2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2935"/>
    <w:multiLevelType w:val="hybridMultilevel"/>
    <w:tmpl w:val="FD3A36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2239AE"/>
    <w:multiLevelType w:val="hybridMultilevel"/>
    <w:tmpl w:val="5A4C88C2"/>
    <w:lvl w:ilvl="0" w:tplc="F45ACBA0">
      <w:start w:val="17"/>
      <w:numFmt w:val="upperLetter"/>
      <w:lvlText w:val="%1."/>
      <w:lvlJc w:val="left"/>
      <w:pPr>
        <w:ind w:left="18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31" w:hanging="360"/>
      </w:pPr>
    </w:lvl>
    <w:lvl w:ilvl="2" w:tplc="040C001B" w:tentative="1">
      <w:start w:val="1"/>
      <w:numFmt w:val="lowerRoman"/>
      <w:lvlText w:val="%3."/>
      <w:lvlJc w:val="right"/>
      <w:pPr>
        <w:ind w:left="3251" w:hanging="180"/>
      </w:pPr>
    </w:lvl>
    <w:lvl w:ilvl="3" w:tplc="040C000F" w:tentative="1">
      <w:start w:val="1"/>
      <w:numFmt w:val="decimal"/>
      <w:lvlText w:val="%4."/>
      <w:lvlJc w:val="left"/>
      <w:pPr>
        <w:ind w:left="3971" w:hanging="360"/>
      </w:pPr>
    </w:lvl>
    <w:lvl w:ilvl="4" w:tplc="040C0019" w:tentative="1">
      <w:start w:val="1"/>
      <w:numFmt w:val="lowerLetter"/>
      <w:lvlText w:val="%5."/>
      <w:lvlJc w:val="left"/>
      <w:pPr>
        <w:ind w:left="4691" w:hanging="360"/>
      </w:pPr>
    </w:lvl>
    <w:lvl w:ilvl="5" w:tplc="040C001B" w:tentative="1">
      <w:start w:val="1"/>
      <w:numFmt w:val="lowerRoman"/>
      <w:lvlText w:val="%6."/>
      <w:lvlJc w:val="right"/>
      <w:pPr>
        <w:ind w:left="5411" w:hanging="180"/>
      </w:pPr>
    </w:lvl>
    <w:lvl w:ilvl="6" w:tplc="040C000F" w:tentative="1">
      <w:start w:val="1"/>
      <w:numFmt w:val="decimal"/>
      <w:lvlText w:val="%7."/>
      <w:lvlJc w:val="left"/>
      <w:pPr>
        <w:ind w:left="6131" w:hanging="360"/>
      </w:pPr>
    </w:lvl>
    <w:lvl w:ilvl="7" w:tplc="040C0019" w:tentative="1">
      <w:start w:val="1"/>
      <w:numFmt w:val="lowerLetter"/>
      <w:lvlText w:val="%8."/>
      <w:lvlJc w:val="left"/>
      <w:pPr>
        <w:ind w:left="6851" w:hanging="360"/>
      </w:pPr>
    </w:lvl>
    <w:lvl w:ilvl="8" w:tplc="040C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6" w15:restartNumberingAfterBreak="0">
    <w:nsid w:val="1A433745"/>
    <w:multiLevelType w:val="hybridMultilevel"/>
    <w:tmpl w:val="7E84E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6489D"/>
    <w:multiLevelType w:val="hybridMultilevel"/>
    <w:tmpl w:val="D33E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10741"/>
    <w:multiLevelType w:val="hybridMultilevel"/>
    <w:tmpl w:val="664A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140C5"/>
    <w:multiLevelType w:val="hybridMultilevel"/>
    <w:tmpl w:val="247E4842"/>
    <w:lvl w:ilvl="0" w:tplc="04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F40257"/>
    <w:multiLevelType w:val="hybridMultilevel"/>
    <w:tmpl w:val="F56245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10122B"/>
    <w:multiLevelType w:val="hybridMultilevel"/>
    <w:tmpl w:val="62BAE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4FC9"/>
    <w:multiLevelType w:val="hybridMultilevel"/>
    <w:tmpl w:val="3484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02354"/>
    <w:multiLevelType w:val="hybridMultilevel"/>
    <w:tmpl w:val="17F6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2AD6"/>
    <w:multiLevelType w:val="hybridMultilevel"/>
    <w:tmpl w:val="06EE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05BEB"/>
    <w:multiLevelType w:val="hybridMultilevel"/>
    <w:tmpl w:val="66D6A212"/>
    <w:lvl w:ilvl="0" w:tplc="08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336A38"/>
    <w:multiLevelType w:val="hybridMultilevel"/>
    <w:tmpl w:val="8BAE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47873"/>
    <w:multiLevelType w:val="hybridMultilevel"/>
    <w:tmpl w:val="472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30C2"/>
    <w:multiLevelType w:val="hybridMultilevel"/>
    <w:tmpl w:val="70EA2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6454BB"/>
    <w:multiLevelType w:val="hybridMultilevel"/>
    <w:tmpl w:val="B57CE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4999"/>
    <w:multiLevelType w:val="hybridMultilevel"/>
    <w:tmpl w:val="DC8ED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472A4"/>
    <w:multiLevelType w:val="hybridMultilevel"/>
    <w:tmpl w:val="7C4AC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C2560"/>
    <w:multiLevelType w:val="hybridMultilevel"/>
    <w:tmpl w:val="390AA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40A400A"/>
    <w:multiLevelType w:val="hybridMultilevel"/>
    <w:tmpl w:val="EBA4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505A8"/>
    <w:multiLevelType w:val="hybridMultilevel"/>
    <w:tmpl w:val="1406A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03CB5"/>
    <w:multiLevelType w:val="hybridMultilevel"/>
    <w:tmpl w:val="67C6A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F795E"/>
    <w:multiLevelType w:val="hybridMultilevel"/>
    <w:tmpl w:val="AE86C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6A16"/>
    <w:multiLevelType w:val="hybridMultilevel"/>
    <w:tmpl w:val="C1BE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6185B"/>
    <w:multiLevelType w:val="hybridMultilevel"/>
    <w:tmpl w:val="48FEBC18"/>
    <w:lvl w:ilvl="0" w:tplc="70BC6A4C">
      <w:start w:val="1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6F1901"/>
    <w:multiLevelType w:val="hybridMultilevel"/>
    <w:tmpl w:val="DA020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4F09"/>
    <w:multiLevelType w:val="hybridMultilevel"/>
    <w:tmpl w:val="C7DC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6C4A"/>
    <w:multiLevelType w:val="hybridMultilevel"/>
    <w:tmpl w:val="485A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210A8"/>
    <w:multiLevelType w:val="hybridMultilevel"/>
    <w:tmpl w:val="4F12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756C0"/>
    <w:multiLevelType w:val="hybridMultilevel"/>
    <w:tmpl w:val="B9E05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816260"/>
    <w:multiLevelType w:val="hybridMultilevel"/>
    <w:tmpl w:val="6C72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14E8E"/>
    <w:multiLevelType w:val="hybridMultilevel"/>
    <w:tmpl w:val="AD78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A13C8"/>
    <w:multiLevelType w:val="hybridMultilevel"/>
    <w:tmpl w:val="CF28D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86A6A"/>
    <w:multiLevelType w:val="hybridMultilevel"/>
    <w:tmpl w:val="7700E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020D64"/>
    <w:multiLevelType w:val="hybridMultilevel"/>
    <w:tmpl w:val="218A3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92BF5"/>
    <w:multiLevelType w:val="hybridMultilevel"/>
    <w:tmpl w:val="27CE4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07487"/>
    <w:multiLevelType w:val="hybridMultilevel"/>
    <w:tmpl w:val="71A4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84016"/>
    <w:multiLevelType w:val="hybridMultilevel"/>
    <w:tmpl w:val="8E76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35C08"/>
    <w:multiLevelType w:val="hybridMultilevel"/>
    <w:tmpl w:val="DD0A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15"/>
  </w:num>
  <w:num w:numId="4">
    <w:abstractNumId w:val="39"/>
  </w:num>
  <w:num w:numId="5">
    <w:abstractNumId w:val="33"/>
  </w:num>
  <w:num w:numId="6">
    <w:abstractNumId w:val="20"/>
  </w:num>
  <w:num w:numId="7">
    <w:abstractNumId w:val="3"/>
  </w:num>
  <w:num w:numId="8">
    <w:abstractNumId w:val="32"/>
  </w:num>
  <w:num w:numId="9">
    <w:abstractNumId w:val="11"/>
  </w:num>
  <w:num w:numId="10">
    <w:abstractNumId w:val="7"/>
  </w:num>
  <w:num w:numId="11">
    <w:abstractNumId w:val="30"/>
  </w:num>
  <w:num w:numId="12">
    <w:abstractNumId w:val="14"/>
  </w:num>
  <w:num w:numId="13">
    <w:abstractNumId w:val="24"/>
  </w:num>
  <w:num w:numId="14">
    <w:abstractNumId w:val="1"/>
  </w:num>
  <w:num w:numId="15">
    <w:abstractNumId w:val="8"/>
  </w:num>
  <w:num w:numId="16">
    <w:abstractNumId w:val="36"/>
  </w:num>
  <w:num w:numId="17">
    <w:abstractNumId w:val="29"/>
  </w:num>
  <w:num w:numId="18">
    <w:abstractNumId w:val="6"/>
  </w:num>
  <w:num w:numId="19">
    <w:abstractNumId w:val="25"/>
  </w:num>
  <w:num w:numId="20">
    <w:abstractNumId w:val="13"/>
  </w:num>
  <w:num w:numId="21">
    <w:abstractNumId w:val="31"/>
  </w:num>
  <w:num w:numId="22">
    <w:abstractNumId w:val="34"/>
  </w:num>
  <w:num w:numId="23">
    <w:abstractNumId w:val="10"/>
  </w:num>
  <w:num w:numId="24">
    <w:abstractNumId w:val="41"/>
  </w:num>
  <w:num w:numId="25">
    <w:abstractNumId w:val="23"/>
  </w:num>
  <w:num w:numId="26">
    <w:abstractNumId w:val="35"/>
  </w:num>
  <w:num w:numId="27">
    <w:abstractNumId w:val="16"/>
  </w:num>
  <w:num w:numId="28">
    <w:abstractNumId w:val="40"/>
  </w:num>
  <w:num w:numId="29">
    <w:abstractNumId w:val="26"/>
  </w:num>
  <w:num w:numId="30">
    <w:abstractNumId w:val="19"/>
  </w:num>
  <w:num w:numId="31">
    <w:abstractNumId w:val="17"/>
  </w:num>
  <w:num w:numId="32">
    <w:abstractNumId w:val="9"/>
  </w:num>
  <w:num w:numId="33">
    <w:abstractNumId w:val="2"/>
  </w:num>
  <w:num w:numId="34">
    <w:abstractNumId w:val="12"/>
  </w:num>
  <w:num w:numId="35">
    <w:abstractNumId w:val="21"/>
  </w:num>
  <w:num w:numId="36">
    <w:abstractNumId w:val="27"/>
  </w:num>
  <w:num w:numId="37">
    <w:abstractNumId w:val="4"/>
  </w:num>
  <w:num w:numId="38">
    <w:abstractNumId w:val="38"/>
  </w:num>
  <w:num w:numId="39">
    <w:abstractNumId w:val="0"/>
  </w:num>
  <w:num w:numId="40">
    <w:abstractNumId w:val="5"/>
  </w:num>
  <w:num w:numId="41">
    <w:abstractNumId w:val="28"/>
  </w:num>
  <w:num w:numId="42">
    <w:abstractNumId w:val="4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30"/>
    <w:rsid w:val="00003ED6"/>
    <w:rsid w:val="00006E97"/>
    <w:rsid w:val="0001065B"/>
    <w:rsid w:val="00015446"/>
    <w:rsid w:val="00016345"/>
    <w:rsid w:val="000268DD"/>
    <w:rsid w:val="00036E6A"/>
    <w:rsid w:val="000441FC"/>
    <w:rsid w:val="00056885"/>
    <w:rsid w:val="00057B06"/>
    <w:rsid w:val="00073A7C"/>
    <w:rsid w:val="000815BF"/>
    <w:rsid w:val="00081D10"/>
    <w:rsid w:val="00092E79"/>
    <w:rsid w:val="000C2003"/>
    <w:rsid w:val="000D4ED6"/>
    <w:rsid w:val="000D51D8"/>
    <w:rsid w:val="000D5CA5"/>
    <w:rsid w:val="000E049C"/>
    <w:rsid w:val="000F153C"/>
    <w:rsid w:val="000F48BA"/>
    <w:rsid w:val="001010C5"/>
    <w:rsid w:val="001059B5"/>
    <w:rsid w:val="00123C44"/>
    <w:rsid w:val="00135EE3"/>
    <w:rsid w:val="00137D1A"/>
    <w:rsid w:val="00146899"/>
    <w:rsid w:val="00147D62"/>
    <w:rsid w:val="0015166E"/>
    <w:rsid w:val="00161000"/>
    <w:rsid w:val="001809B4"/>
    <w:rsid w:val="001845DC"/>
    <w:rsid w:val="0018687A"/>
    <w:rsid w:val="00194819"/>
    <w:rsid w:val="00195A30"/>
    <w:rsid w:val="001A22D6"/>
    <w:rsid w:val="001A5670"/>
    <w:rsid w:val="001B3A1A"/>
    <w:rsid w:val="001C0779"/>
    <w:rsid w:val="001D3855"/>
    <w:rsid w:val="001D39A5"/>
    <w:rsid w:val="001D7E14"/>
    <w:rsid w:val="001E0C71"/>
    <w:rsid w:val="002123D6"/>
    <w:rsid w:val="002166D5"/>
    <w:rsid w:val="00220885"/>
    <w:rsid w:val="00245F7E"/>
    <w:rsid w:val="0024644F"/>
    <w:rsid w:val="00261422"/>
    <w:rsid w:val="00265121"/>
    <w:rsid w:val="00275BCB"/>
    <w:rsid w:val="002912FD"/>
    <w:rsid w:val="00291D72"/>
    <w:rsid w:val="00294AB3"/>
    <w:rsid w:val="0029511F"/>
    <w:rsid w:val="002A4055"/>
    <w:rsid w:val="002A5C5A"/>
    <w:rsid w:val="002A764D"/>
    <w:rsid w:val="002B2E81"/>
    <w:rsid w:val="002B733A"/>
    <w:rsid w:val="002C3EC6"/>
    <w:rsid w:val="002C4D10"/>
    <w:rsid w:val="002E1FE0"/>
    <w:rsid w:val="002E2645"/>
    <w:rsid w:val="002F5600"/>
    <w:rsid w:val="002F664C"/>
    <w:rsid w:val="002F70D0"/>
    <w:rsid w:val="00307AD3"/>
    <w:rsid w:val="00314ECA"/>
    <w:rsid w:val="00316FBD"/>
    <w:rsid w:val="0033516C"/>
    <w:rsid w:val="00337F26"/>
    <w:rsid w:val="00342351"/>
    <w:rsid w:val="00366110"/>
    <w:rsid w:val="003674FF"/>
    <w:rsid w:val="00373A46"/>
    <w:rsid w:val="00393758"/>
    <w:rsid w:val="00397B6F"/>
    <w:rsid w:val="00397EE1"/>
    <w:rsid w:val="003A1FBE"/>
    <w:rsid w:val="003A31D4"/>
    <w:rsid w:val="003B1CAB"/>
    <w:rsid w:val="003B2952"/>
    <w:rsid w:val="003B432B"/>
    <w:rsid w:val="003B733A"/>
    <w:rsid w:val="003C66A0"/>
    <w:rsid w:val="003D16C1"/>
    <w:rsid w:val="00433931"/>
    <w:rsid w:val="00462A8A"/>
    <w:rsid w:val="00481BAD"/>
    <w:rsid w:val="004A63C9"/>
    <w:rsid w:val="004C4F29"/>
    <w:rsid w:val="004F0B48"/>
    <w:rsid w:val="00506DB7"/>
    <w:rsid w:val="00512996"/>
    <w:rsid w:val="0057079F"/>
    <w:rsid w:val="005731E8"/>
    <w:rsid w:val="00580B96"/>
    <w:rsid w:val="00586AFE"/>
    <w:rsid w:val="005A06EB"/>
    <w:rsid w:val="005A4196"/>
    <w:rsid w:val="005A749E"/>
    <w:rsid w:val="005B3F8A"/>
    <w:rsid w:val="005C0823"/>
    <w:rsid w:val="005C2A20"/>
    <w:rsid w:val="005C7486"/>
    <w:rsid w:val="005E4A7B"/>
    <w:rsid w:val="00611567"/>
    <w:rsid w:val="0061409E"/>
    <w:rsid w:val="0062440E"/>
    <w:rsid w:val="00646621"/>
    <w:rsid w:val="006514CC"/>
    <w:rsid w:val="0065293B"/>
    <w:rsid w:val="00653CA0"/>
    <w:rsid w:val="0065771D"/>
    <w:rsid w:val="006607D4"/>
    <w:rsid w:val="006613D2"/>
    <w:rsid w:val="006636CF"/>
    <w:rsid w:val="00673244"/>
    <w:rsid w:val="0069255E"/>
    <w:rsid w:val="006C1DF0"/>
    <w:rsid w:val="006C2F2D"/>
    <w:rsid w:val="006C5DBD"/>
    <w:rsid w:val="006C69A5"/>
    <w:rsid w:val="006F1102"/>
    <w:rsid w:val="006F37A6"/>
    <w:rsid w:val="006F4638"/>
    <w:rsid w:val="007021A7"/>
    <w:rsid w:val="00710893"/>
    <w:rsid w:val="00710D35"/>
    <w:rsid w:val="00713ECB"/>
    <w:rsid w:val="00721479"/>
    <w:rsid w:val="00721855"/>
    <w:rsid w:val="0073226A"/>
    <w:rsid w:val="00733FC8"/>
    <w:rsid w:val="00745505"/>
    <w:rsid w:val="00765EBC"/>
    <w:rsid w:val="007672B4"/>
    <w:rsid w:val="00773C74"/>
    <w:rsid w:val="00776C60"/>
    <w:rsid w:val="0078370C"/>
    <w:rsid w:val="0078449E"/>
    <w:rsid w:val="00792437"/>
    <w:rsid w:val="007A0A72"/>
    <w:rsid w:val="007A4731"/>
    <w:rsid w:val="007A687C"/>
    <w:rsid w:val="007B0861"/>
    <w:rsid w:val="007B4731"/>
    <w:rsid w:val="007C4FEB"/>
    <w:rsid w:val="007D6BC2"/>
    <w:rsid w:val="007E02E0"/>
    <w:rsid w:val="007E0C49"/>
    <w:rsid w:val="007F3F38"/>
    <w:rsid w:val="007F6528"/>
    <w:rsid w:val="008005B1"/>
    <w:rsid w:val="00810A91"/>
    <w:rsid w:val="0081315C"/>
    <w:rsid w:val="008152F5"/>
    <w:rsid w:val="00824632"/>
    <w:rsid w:val="00825963"/>
    <w:rsid w:val="0083401F"/>
    <w:rsid w:val="00834C50"/>
    <w:rsid w:val="008418C9"/>
    <w:rsid w:val="0085212B"/>
    <w:rsid w:val="0085280D"/>
    <w:rsid w:val="00867FA6"/>
    <w:rsid w:val="00893365"/>
    <w:rsid w:val="008943CA"/>
    <w:rsid w:val="00894ACB"/>
    <w:rsid w:val="008B7756"/>
    <w:rsid w:val="008B7E42"/>
    <w:rsid w:val="008C223F"/>
    <w:rsid w:val="008E4A2E"/>
    <w:rsid w:val="008E5F15"/>
    <w:rsid w:val="00901B15"/>
    <w:rsid w:val="00916646"/>
    <w:rsid w:val="00922155"/>
    <w:rsid w:val="00941A95"/>
    <w:rsid w:val="00961254"/>
    <w:rsid w:val="009618D7"/>
    <w:rsid w:val="00966948"/>
    <w:rsid w:val="0097073F"/>
    <w:rsid w:val="009A003E"/>
    <w:rsid w:val="009A3CE9"/>
    <w:rsid w:val="009B6CBB"/>
    <w:rsid w:val="009B7205"/>
    <w:rsid w:val="009C09BF"/>
    <w:rsid w:val="009D27C2"/>
    <w:rsid w:val="00A04AA9"/>
    <w:rsid w:val="00A13DAA"/>
    <w:rsid w:val="00A31437"/>
    <w:rsid w:val="00A45939"/>
    <w:rsid w:val="00A45E02"/>
    <w:rsid w:val="00A5023C"/>
    <w:rsid w:val="00A50DA1"/>
    <w:rsid w:val="00A56109"/>
    <w:rsid w:val="00A636F4"/>
    <w:rsid w:val="00A655B9"/>
    <w:rsid w:val="00A725CB"/>
    <w:rsid w:val="00A86EBA"/>
    <w:rsid w:val="00AD3ABA"/>
    <w:rsid w:val="00AF4206"/>
    <w:rsid w:val="00B13874"/>
    <w:rsid w:val="00B16B6C"/>
    <w:rsid w:val="00B349AD"/>
    <w:rsid w:val="00B37901"/>
    <w:rsid w:val="00B43196"/>
    <w:rsid w:val="00B445D1"/>
    <w:rsid w:val="00B70075"/>
    <w:rsid w:val="00B72F9F"/>
    <w:rsid w:val="00B738AD"/>
    <w:rsid w:val="00B94098"/>
    <w:rsid w:val="00BA6E19"/>
    <w:rsid w:val="00BB1FE5"/>
    <w:rsid w:val="00BB39ED"/>
    <w:rsid w:val="00BB6B73"/>
    <w:rsid w:val="00BC65D0"/>
    <w:rsid w:val="00BD5005"/>
    <w:rsid w:val="00BD7AD9"/>
    <w:rsid w:val="00BE4120"/>
    <w:rsid w:val="00C0025A"/>
    <w:rsid w:val="00C15EAF"/>
    <w:rsid w:val="00C16906"/>
    <w:rsid w:val="00C24E01"/>
    <w:rsid w:val="00C3169B"/>
    <w:rsid w:val="00C36408"/>
    <w:rsid w:val="00C36DFB"/>
    <w:rsid w:val="00C63083"/>
    <w:rsid w:val="00C669DC"/>
    <w:rsid w:val="00C67084"/>
    <w:rsid w:val="00C72FB1"/>
    <w:rsid w:val="00C85184"/>
    <w:rsid w:val="00C94B6D"/>
    <w:rsid w:val="00CA22A7"/>
    <w:rsid w:val="00CA45FB"/>
    <w:rsid w:val="00CA5068"/>
    <w:rsid w:val="00CB036C"/>
    <w:rsid w:val="00CD3B8D"/>
    <w:rsid w:val="00CF1110"/>
    <w:rsid w:val="00CF39A6"/>
    <w:rsid w:val="00D0577C"/>
    <w:rsid w:val="00D21C36"/>
    <w:rsid w:val="00D309F3"/>
    <w:rsid w:val="00D401CE"/>
    <w:rsid w:val="00D458BA"/>
    <w:rsid w:val="00D4733D"/>
    <w:rsid w:val="00D47E3B"/>
    <w:rsid w:val="00D57915"/>
    <w:rsid w:val="00D579B2"/>
    <w:rsid w:val="00D73A40"/>
    <w:rsid w:val="00D74BA4"/>
    <w:rsid w:val="00D87789"/>
    <w:rsid w:val="00D93B06"/>
    <w:rsid w:val="00D9484A"/>
    <w:rsid w:val="00D979BE"/>
    <w:rsid w:val="00DA31DC"/>
    <w:rsid w:val="00DA610A"/>
    <w:rsid w:val="00DB6090"/>
    <w:rsid w:val="00DD1C6D"/>
    <w:rsid w:val="00E06D55"/>
    <w:rsid w:val="00E21DE4"/>
    <w:rsid w:val="00E354A5"/>
    <w:rsid w:val="00E36FA2"/>
    <w:rsid w:val="00E42272"/>
    <w:rsid w:val="00E515A4"/>
    <w:rsid w:val="00E75DE9"/>
    <w:rsid w:val="00E8043F"/>
    <w:rsid w:val="00E8612C"/>
    <w:rsid w:val="00E94C05"/>
    <w:rsid w:val="00EB22CB"/>
    <w:rsid w:val="00EC4A08"/>
    <w:rsid w:val="00ED0E60"/>
    <w:rsid w:val="00ED1946"/>
    <w:rsid w:val="00EE345A"/>
    <w:rsid w:val="00EF152E"/>
    <w:rsid w:val="00F002C0"/>
    <w:rsid w:val="00F05DAE"/>
    <w:rsid w:val="00F15AC9"/>
    <w:rsid w:val="00F25F55"/>
    <w:rsid w:val="00F4505D"/>
    <w:rsid w:val="00F4772C"/>
    <w:rsid w:val="00F560CA"/>
    <w:rsid w:val="00F6138B"/>
    <w:rsid w:val="00F80FB1"/>
    <w:rsid w:val="00F8754A"/>
    <w:rsid w:val="00F917C9"/>
    <w:rsid w:val="00F95492"/>
    <w:rsid w:val="00FA1E8C"/>
    <w:rsid w:val="00FA6B8C"/>
    <w:rsid w:val="00FC1E14"/>
    <w:rsid w:val="00FC4D4C"/>
    <w:rsid w:val="00FC556B"/>
    <w:rsid w:val="00FD352F"/>
    <w:rsid w:val="00FD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C6EC"/>
  <w15:docId w15:val="{18D49148-E80E-4F75-8310-950BB026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A30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30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9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195A30"/>
  </w:style>
  <w:style w:type="paragraph" w:styleId="ListParagraph">
    <w:name w:val="List Paragraph"/>
    <w:basedOn w:val="Normal"/>
    <w:uiPriority w:val="34"/>
    <w:qFormat/>
    <w:rsid w:val="00195A30"/>
    <w:pPr>
      <w:ind w:left="720"/>
    </w:pPr>
  </w:style>
  <w:style w:type="paragraph" w:styleId="NoSpacing">
    <w:name w:val="No Spacing"/>
    <w:uiPriority w:val="99"/>
    <w:qFormat/>
    <w:rsid w:val="00195A30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customStyle="1" w:styleId="Body">
    <w:name w:val="Body"/>
    <w:rsid w:val="00FC4D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C4D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B458-4C4D-4B9A-8CA6-45B603E3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9155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Suzy Eyden</dc:creator>
  <cp:lastModifiedBy>Phillipa Tarmey-Holmes</cp:lastModifiedBy>
  <cp:revision>2</cp:revision>
  <dcterms:created xsi:type="dcterms:W3CDTF">2017-11-16T12:28:00Z</dcterms:created>
  <dcterms:modified xsi:type="dcterms:W3CDTF">2017-11-16T12:28:00Z</dcterms:modified>
</cp:coreProperties>
</file>